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A1" w:rsidRPr="00952544" w:rsidRDefault="00C068A1" w:rsidP="0095254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" w:hAnsi="AGaramond-Semibold" w:cs="AGaramond-Semibold"/>
          <w:b/>
          <w:bCs/>
          <w:sz w:val="30"/>
          <w:szCs w:val="30"/>
        </w:rPr>
      </w:pPr>
      <w:r w:rsidRPr="00952544">
        <w:rPr>
          <w:rFonts w:ascii="AGaramond-Semibold" w:hAnsi="AGaramond-Semibold" w:cs="AGaramond-Semibold"/>
          <w:b/>
          <w:bCs/>
          <w:sz w:val="30"/>
          <w:szCs w:val="30"/>
        </w:rPr>
        <w:t>BUSINESS STUDIES (Code No. 054)</w:t>
      </w:r>
    </w:p>
    <w:p w:rsidR="00C068A1" w:rsidRPr="00952544" w:rsidRDefault="00C068A1" w:rsidP="0095254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" w:hAnsi="AGaramond-Semibold" w:cs="AGaramond-Semibold"/>
          <w:b/>
          <w:bCs/>
          <w:sz w:val="30"/>
          <w:szCs w:val="30"/>
        </w:rPr>
      </w:pPr>
      <w:r w:rsidRPr="00952544">
        <w:rPr>
          <w:rFonts w:ascii="AGaramond-Semibold" w:hAnsi="AGaramond-Semibold" w:cs="AGaramond-Semibold"/>
          <w:b/>
          <w:bCs/>
          <w:sz w:val="30"/>
          <w:szCs w:val="30"/>
        </w:rPr>
        <w:t>CLASS–XI (2014-15)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100 Marks</w:t>
      </w:r>
      <w:r w:rsidR="0095254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95254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95254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95254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9321B0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9321B0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9321B0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9321B0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952544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3 Hours</w:t>
      </w:r>
    </w:p>
    <w:p w:rsidR="00C068A1" w:rsidRDefault="00952544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 xml:space="preserve">Units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>Periods</w:t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 xml:space="preserve"> Marks</w:t>
      </w:r>
    </w:p>
    <w:p w:rsidR="00C068A1" w:rsidRPr="006D6962" w:rsidRDefault="006D6962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 w:rsidRPr="006D6962">
        <w:rPr>
          <w:rFonts w:ascii="AGaramond-Semibold" w:hAnsi="AGaramond-Semibold" w:cs="AGaramond-Semibold"/>
          <w:b/>
          <w:bCs/>
          <w:sz w:val="24"/>
          <w:szCs w:val="24"/>
        </w:rPr>
        <w:t>Part A Foundations of Business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 Nature and Purpose of Business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22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 20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 Forms of Business Organisations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26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3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Public, Private and Global Enterprises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22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18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4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Business Services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22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5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Emerging Modes of Business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12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12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6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Social Responsibility of Business and Business Ethics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16</w:t>
      </w:r>
    </w:p>
    <w:p w:rsidR="00C068A1" w:rsidRDefault="006D6962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 xml:space="preserve">120 </w:t>
      </w:r>
      <w:r w:rsidR="00354968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>50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Part B Finance and Trade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7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 Sources of Business Finance </w:t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30 </w:t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20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8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Small Business </w:t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16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9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Internal Trade </w:t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30 </w:t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20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10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International Business </w:t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14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11 </w:t>
      </w:r>
      <w:r w:rsidR="006D6962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Project Work </w:t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30 </w:t>
      </w:r>
      <w:r w:rsidR="00354968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10</w:t>
      </w:r>
    </w:p>
    <w:p w:rsidR="00C068A1" w:rsidRDefault="00FA3E5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>120</w:t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 xml:space="preserve"> 50</w:t>
      </w:r>
    </w:p>
    <w:p w:rsidR="00FA3E51" w:rsidRDefault="00FA3E5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PART A: FOUNDATION OF BUSINESS 120 Periods</w:t>
      </w:r>
    </w:p>
    <w:p w:rsidR="00FA3E51" w:rsidRDefault="00FA3E5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1: Nature and Purpose of Business: 22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 and characteristics of business.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Business, profession and employment -Meaning and their distinctive features.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Objectives of business - Economic and social, role of profit in business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Classification of business activities: Industry and Commerce.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Industry - types: primary, secondary, tertiary - Meaning and sub types</w:t>
      </w:r>
    </w:p>
    <w:p w:rsidR="00FA3E5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Commerce - trade: types (internal, external, wholesale and retail; and auxiliaries to trade: banking,</w:t>
      </w:r>
      <w:r w:rsidR="00FA3E51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 xml:space="preserve">insurance, </w:t>
      </w:r>
      <w:r w:rsidR="00FA3E51">
        <w:rPr>
          <w:rFonts w:ascii="AGaramond-Regular" w:hAnsi="AGaramond-Regular" w:cs="AGaramond-Regular"/>
          <w:sz w:val="20"/>
          <w:szCs w:val="20"/>
        </w:rPr>
        <w:t xml:space="preserve"> </w:t>
      </w:r>
    </w:p>
    <w:p w:rsidR="00C068A1" w:rsidRDefault="00FA3E5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    </w:t>
      </w:r>
      <w:r w:rsidR="00C068A1">
        <w:rPr>
          <w:rFonts w:ascii="AGaramond-Regular" w:hAnsi="AGaramond-Regular" w:cs="AGaramond-Regular"/>
          <w:sz w:val="20"/>
          <w:szCs w:val="20"/>
        </w:rPr>
        <w:t>transportation, warehousing, communication, and advertising.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Business risks - Meaning, nature and causes.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 includes meaning and characteristics / features.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 xml:space="preserve">Meaning of business with special reference to economic and non-economic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activities.Two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or three definitions of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business with one conclusive definition.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Fundamental features of business which differentiate it with other activities of society.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of profession and employment with one definition of each including all their features.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Differentiating features of business, profession and employment.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and classification of objectives of business as: Economic and Social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Economic Objectives - Profit earning, survival, growth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Social Objectives - Production and supply of quality goods and services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Role of Profit - As a source of income for business persons for meeting expansion requirements.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Indication of efficient working of business and building its reputation of business.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of industry and commerce with examples.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Industry: Meaning of primary, secondary and tertiary industries with 2-3 examples.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Commerce : Meaning of Trade and Auxiliaries to trade. Meaning of commerce : Meaning of different types of trade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-Internal, External, Wholesale, and Retail Traders: Meaning of different auxiliaries to trade- Banking, Insurance,</w:t>
      </w:r>
      <w:r w:rsidR="009321B0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Transportation, Warehousing, Communication and Advertising.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of risks as a special characteristic of business including all possible causes.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2: Forms of Business organizations 26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Sole Proprietorship- meaning, features, merits and limitations.</w:t>
      </w:r>
    </w:p>
    <w:p w:rsidR="009321B0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Partnership- Features, types, merits and limitations of partnership and partners, registration of a</w:t>
      </w:r>
      <w:r w:rsidR="009321B0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 xml:space="preserve">partnership </w:t>
      </w:r>
      <w:r w:rsidR="009321B0">
        <w:rPr>
          <w:rFonts w:ascii="AGaramond-Regular" w:hAnsi="AGaramond-Regular" w:cs="AGaramond-Regular"/>
          <w:sz w:val="20"/>
          <w:szCs w:val="20"/>
        </w:rPr>
        <w:t xml:space="preserve"> </w:t>
      </w:r>
    </w:p>
    <w:p w:rsidR="00C068A1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    </w:t>
      </w:r>
      <w:r w:rsidR="00C068A1">
        <w:rPr>
          <w:rFonts w:ascii="AGaramond-Regular" w:hAnsi="AGaramond-Regular" w:cs="AGaramond-Regular"/>
          <w:sz w:val="20"/>
          <w:szCs w:val="20"/>
        </w:rPr>
        <w:t>firm, partnership deed. Type of partners.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Hindu Undivided Family Business: features.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Cooperative Societies- features, types, merits and limitations.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Company: private and public company -features, merits and limitations.</w:t>
      </w:r>
    </w:p>
    <w:p w:rsidR="009321B0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Formation of a company- four stages, important document (Memorandum of Association, Articles of</w:t>
      </w:r>
      <w:r w:rsidR="009321B0">
        <w:rPr>
          <w:rFonts w:ascii="AGaramond-Regular" w:hAnsi="AGaramond-Regular" w:cs="AGaramond-Regular"/>
          <w:sz w:val="20"/>
          <w:szCs w:val="20"/>
        </w:rPr>
        <w:t xml:space="preserve"> </w:t>
      </w:r>
    </w:p>
    <w:p w:rsidR="00C068A1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    </w:t>
      </w:r>
      <w:r w:rsidR="00C068A1">
        <w:rPr>
          <w:rFonts w:ascii="AGaramond-Regular" w:hAnsi="AGaramond-Regular" w:cs="AGaramond-Regular"/>
          <w:sz w:val="20"/>
          <w:szCs w:val="20"/>
        </w:rPr>
        <w:t>Association, relevance of certificate of incorporation and certificate of commencement.)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Starting a business - Basic factors.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of forms of business organisations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and definition of sole proprietorship, its features merits and limitations.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Definition of partnership as per partnership act 1932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Types of partnership : On the basis of duration or on the basis of liability.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Limited liability partnership- Meaning and examples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Types of partners: Active, sleeping, secret and nominal partner, partner by estoppel.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of partnership firms with 5-6 major aspects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Need for registration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Types : Consumers, producers, marketing, farmers, credit and housing co-operatives.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and definition of private and public company.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Difference between private and public company.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Features, merits and limitations of private and public company.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Stages in the formation of a company in brief.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Knowledge about selection of a business and its size and form of business organization.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Understanding factor to decide location of business, financing and physical facilities.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3: Public, Private and Global Enterprises 22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Private sector and public sector enterprises.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Forms of public sector enterprises: features, merits and limitations of departmental undertakings,</w:t>
      </w:r>
      <w:r w:rsidR="009321B0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statutory corporation and Government Company.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Changing role of public sector enterprises.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Global enterprises, Joint ventures, Public Private Partnership - Features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Develop an understanding of public, private and global enterprises.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Activity to identify various types of public enterprises.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Develop an understanding for the changing patterns by studying global enterprises joint ventures and public private</w:t>
      </w:r>
      <w:r w:rsidR="009321B0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partnership.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Private Sector and Public Sector: Meaning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Forms of Public Sector Enterprises: Departmental Undertakings, Statutory Corporation, Government Company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>(Features, Meaning, Merits and Limitation of each.)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Global enterprises, Joint ventures, Public private partnership- Meaning and Features.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4: Business Services 22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Banking: Types of bank accounts- savings, current, recurring, fixed deposit and multiple option deposit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account.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Banking services with particular reference to issue of bank draft, banker's cheque (pay order), Real Time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Gross Settlement(RTGS), National Electronic Funds Transfer (NEFT), bank overdraft, cash credits and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e- banking.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Insurance: principles, concept of life, health, fire and marine insurance.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Postal and telecom services: mail Under Postal Certificate (UPC), registered post, parcel, speed post and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courier) and other services.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Banking: Types of Bank Accounts- Saving, current, recurring and fixed deposit Accounts along with specific features</w:t>
      </w:r>
      <w:r w:rsidR="009321B0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of each.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Banking Services Meaning and special features of each bank draft, banker's cheque (Pay order), RTGS (Real Time</w:t>
      </w:r>
      <w:r w:rsidR="009321B0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Gross Settlement) NEFT (National Electronic Funds Transfer). Bank overdraft, cash credits, e-banking.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E Banking : Meaning of e- banking and ways of e-banking: Automated Teller Machine (ATM), Debit Card, Credit</w:t>
      </w:r>
      <w:r w:rsidR="009321B0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Card, internet banking and mobile banking.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and principle of insurance utmost good faith, insurance interest, indemnity, contribution, doctrine of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subrogation and cause proxima.</w:t>
      </w:r>
    </w:p>
    <w:p w:rsidR="00C068A1" w:rsidRPr="009321B0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and distinction between life, health, fire and marine insurance.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 xml:space="preserve">Meaning and uses of mail </w:t>
      </w:r>
      <w:r>
        <w:rPr>
          <w:rFonts w:ascii="AGaramond-Regular" w:hAnsi="AGaramond-Regular" w:cs="AGaramond-Regular"/>
          <w:sz w:val="20"/>
          <w:szCs w:val="20"/>
        </w:rPr>
        <w:t xml:space="preserve">Under Postal Certificate (UPC), </w:t>
      </w:r>
      <w:r>
        <w:rPr>
          <w:rFonts w:ascii="AGaramond-Italic" w:hAnsi="AGaramond-Italic" w:cs="AGaramond-Italic"/>
          <w:i/>
          <w:iCs/>
          <w:sz w:val="20"/>
          <w:szCs w:val="20"/>
        </w:rPr>
        <w:t>Registered Post, Parcel, Speed Post, Courier) and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Saving schemes (Recurring Deposit, National Savings Certificated (NSCs), Kisan Vikas Patra (KVP), Public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Provident Fund (PPF), Monthly Income Scheme (MIS).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lastRenderedPageBreak/>
        <w:t>Unit 5: Emerging Modes of Business 12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E-business - scope and benefits, resources required for successful e-business implementation, online</w:t>
      </w:r>
      <w:r w:rsidR="009321B0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transactions, payment mechanism, security and safety of business transactions.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Outsourcing-concept, need and scope of Business Process Outsourcing (BPO) and Knowledge Process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Outsourcing (KPO).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Smart cards and ATM's meaning and utility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>E-Business - Scope and Benefits, Resources required for successful e-business implementation, Online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>transactions, Payment mechanism, Security and Safety of business transactions.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benefits and limitations of e-banking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and process of online transaction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Ways of payment through online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Methods of secure and safe business transactions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>Outsourcing-Concept, Need and Scope of Business Process Outsourcing (BPO) and Knowledge Process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>Outsourcing (KPO).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and features of outsourcing and its need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of Business Process and Knowledge Process Outsourcing.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6: Social Responsibility of Business and Business Ethics 16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 of social responsibility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Case for social responsibility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Responsibility towards owners, investors, consumers, employees, government and community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Environment protection and business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definition and need of social response sibling of business.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Responsibility towards investors, consumers, employees, government and community.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Meaning, need and role of environmental protection.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and basic elements of business ethics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PART B: FINANCE AND TRADE 120 Periods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7: Sources of Business Finance 30 Periods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 of business finance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Owner's funds - equity shares, preference share, Global Depository Receipt (GDR), American Depository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  <w:sz w:val="20"/>
          <w:szCs w:val="20"/>
        </w:rPr>
        <w:t>Receipt (ADR), International Depository Receipt (IDR) and retained earnings.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Borrowed funds: debentures and bonds, loan from financial institution, loans from commercial banks,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public deposits, trade credit, Inter Corporate Deposits (ICD).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and need of business finance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Sources- Owners funds; Borrowed funds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Meaning, merits and limitations of owners' funds, equity shares, preference shares and retained earnings.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Borrowed Funds- Debentures and bonds, loans from financial institutions, loans from Commercial banks, public</w:t>
      </w:r>
      <w:r w:rsidR="009321B0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deposits, Trade Credit, Inter Corporate Deposits (ICD).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Meaning, merits and limitations of borrowed funds, debentures, bonds, loans from financial institutions, trade credit</w:t>
      </w:r>
      <w:r w:rsidR="009321B0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and inter corporate deposits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8: Small Business 16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Small scale enterprise as defined by MSMED Act 2006 (Micro, Small and Medium Enterprise</w:t>
      </w:r>
      <w:r w:rsidR="009321B0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Development Act).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Role of small business in India with special reference to rural areas.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Government schemes and agencies for small scale industries: (National Small Industries Corporation) and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District Industrial Center (DIC) with special reference to rural, backward and hilly areas.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and definition of small scale enterprise as per MSMED Act 2006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Distinction between Micro, Small and Medium enterprises.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Different government schemes and functions of agencies.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9: Internal Trade 30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Services rendered by a wholesaler and a retailer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Types of retail -trade - Itinerant and small scale fixed shops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Large scale retailers - Departmental stores, chain stores, mail order business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 of automatic vending machine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Chambers of Commerce and Industry: Basic functions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Main documents used in internal trade: Performa invoice, invoice, debit note, credit note. Lorry receipt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(LR) and Railway Receipt (RR)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Terms of Trade: Cash on Delivery (COD) , Free on Board (FOB), Cost, Insurance and Freight (CIF),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Errors and Omissions Excepted (E&amp;OE)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Types of Retail Trade - Itinerants and small scale fixed shops:- Meaning and features.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Large Scale Retailers- Department stores, Chain Stores, Mail Order Business,</w:t>
      </w:r>
      <w:r w:rsidR="009321B0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Automatic Vending Machine.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Chambers of Commerce and Industry: Basic Functions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Main Documents Used in Internal trade: Performa Invoice, Invoice, Debit Note, Credit Note, LR (Lorry Receipt),</w:t>
      </w:r>
      <w:r w:rsidR="009321B0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RR (Railway Receipt) Meaning , uses and formats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Terms used in Trade: Cash on Delivery (COD), Free on Board (FOB), Co</w:t>
      </w:r>
      <w:r w:rsidR="009321B0">
        <w:rPr>
          <w:rFonts w:ascii="AGaramond-Italic" w:hAnsi="AGaramond-Italic" w:cs="AGaramond-Italic"/>
          <w:i/>
          <w:iCs/>
          <w:sz w:val="20"/>
          <w:szCs w:val="20"/>
        </w:rPr>
        <w:t>st Insurance and Freight (CIF),E</w:t>
      </w:r>
      <w:r>
        <w:rPr>
          <w:rFonts w:ascii="AGaramond-Italic" w:hAnsi="AGaramond-Italic" w:cs="AGaramond-Italic"/>
          <w:i/>
          <w:iCs/>
          <w:sz w:val="20"/>
          <w:szCs w:val="20"/>
        </w:rPr>
        <w:t>rrors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and Omissions Excepted (E&amp;OE): Meaning.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10: International Trade 14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Meaning, difference between internal trade and external trade: Meaning and characteristics of</w:t>
      </w:r>
      <w:r w:rsidR="009321B0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international trade.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Problems of international trade: Advantages and disadvantages of international trade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Export Trade - Meaning, objective and procedure of Export Trade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Import Trade - Meaning, objective and procedure: Meaning and functions of import trade; purpose and</w:t>
      </w:r>
      <w:r w:rsidR="009321B0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procedure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Documents involved in International Trade; documents involved in export trade, indent, letter of credit,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shipping order, shipping bills, mate's receipt, bill of lading, certificate of origin, consular invoice,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documentary bill of exchange (DA/DP), specimen, importance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World Trade Organization (WTO) meaning and objectives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Need of International Trade and Complexities faced by Business enterprises in International Trade.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Uses of different documents used in International Trade.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Procedure followed in Export and Import Business.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Historical perspective of WTO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Different types of agreement (Four agreement)</w:t>
      </w: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11: Project Work 30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As per CBSE guidelines</w:t>
      </w:r>
    </w:p>
    <w:p w:rsidR="005027F4" w:rsidRDefault="005027F4"/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9321B0" w:rsidRDefault="009321B0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C068A1" w:rsidRDefault="00C068A1" w:rsidP="009321B0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" w:hAnsi="AGaramond-Semibold" w:cs="AGaramond-Semibold"/>
          <w:b/>
          <w:bCs/>
          <w:sz w:val="24"/>
          <w:szCs w:val="24"/>
        </w:rPr>
      </w:pPr>
      <w:r w:rsidRPr="009321B0">
        <w:rPr>
          <w:rFonts w:ascii="AGaramond-Semibold" w:hAnsi="AGaramond-Semibold" w:cs="AGaramond-Semibold"/>
          <w:b/>
          <w:bCs/>
          <w:sz w:val="38"/>
          <w:szCs w:val="38"/>
        </w:rPr>
        <w:lastRenderedPageBreak/>
        <w:t>Accountancy (Code No.055)</w:t>
      </w:r>
    </w:p>
    <w:p w:rsidR="00C068A1" w:rsidRPr="003154FD" w:rsidRDefault="00C068A1" w:rsidP="003154FD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" w:hAnsi="AGaramond-Semibold" w:cs="AGaramond-Semibold"/>
          <w:b/>
          <w:bCs/>
          <w:sz w:val="34"/>
          <w:szCs w:val="34"/>
        </w:rPr>
      </w:pPr>
      <w:r w:rsidRPr="003154FD">
        <w:rPr>
          <w:rFonts w:ascii="AGaramond-Semibold" w:hAnsi="AGaramond-Semibold" w:cs="AGaramond-Semibold"/>
          <w:b/>
          <w:bCs/>
          <w:sz w:val="34"/>
          <w:szCs w:val="34"/>
        </w:rPr>
        <w:t>Class–XI (2014-15)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 Theory: 90 Marks</w:t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 xml:space="preserve"> </w:t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3 Hours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Units </w:t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605B5C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Periods</w:t>
      </w:r>
      <w:r w:rsidR="003154FD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 </w:t>
      </w:r>
      <w:r w:rsidR="00605B5C">
        <w:rPr>
          <w:rFonts w:ascii="AGaramond-Semibold" w:hAnsi="AGaramond-Semibold" w:cs="AGaramond-Semibold"/>
          <w:b/>
          <w:bCs/>
          <w:sz w:val="20"/>
          <w:szCs w:val="20"/>
        </w:rPr>
        <w:t xml:space="preserve">        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>Marks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Part A: Financial Accounting-I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Unit-1: Theoretical Framework </w:t>
      </w:r>
      <w:r w:rsidR="00997A2E">
        <w:rPr>
          <w:rFonts w:ascii="AGaramond-Regular" w:hAnsi="AGaramond-Regular" w:cs="AGaramond-Regular"/>
          <w:sz w:val="20"/>
          <w:szCs w:val="20"/>
        </w:rPr>
        <w:tab/>
      </w:r>
      <w:r w:rsidR="00997A2E">
        <w:rPr>
          <w:rFonts w:ascii="AGaramond-Regular" w:hAnsi="AGaramond-Regular" w:cs="AGaramond-Regular"/>
          <w:sz w:val="20"/>
          <w:szCs w:val="20"/>
        </w:rPr>
        <w:tab/>
      </w:r>
      <w:r w:rsidR="00997A2E">
        <w:rPr>
          <w:rFonts w:ascii="AGaramond-Regular" w:hAnsi="AGaramond-Regular" w:cs="AGaramond-Regular"/>
          <w:sz w:val="20"/>
          <w:szCs w:val="20"/>
        </w:rPr>
        <w:tab/>
      </w:r>
      <w:r w:rsidR="00997A2E">
        <w:rPr>
          <w:rFonts w:ascii="AGaramond-Regular" w:hAnsi="AGaramond-Regular" w:cs="AGaramond-Regular"/>
          <w:sz w:val="20"/>
          <w:szCs w:val="20"/>
        </w:rPr>
        <w:tab/>
      </w:r>
      <w:r w:rsidR="00997A2E">
        <w:rPr>
          <w:rFonts w:ascii="AGaramond-Regular" w:hAnsi="AGaramond-Regular" w:cs="AGaramond-Regular"/>
          <w:sz w:val="20"/>
          <w:szCs w:val="20"/>
        </w:rPr>
        <w:tab/>
      </w:r>
      <w:r w:rsidR="00997A2E">
        <w:rPr>
          <w:rFonts w:ascii="AGaramond-Regular" w:hAnsi="AGaramond-Regular" w:cs="AGaramond-Regular"/>
          <w:sz w:val="20"/>
          <w:szCs w:val="20"/>
        </w:rPr>
        <w:tab/>
      </w:r>
      <w:r w:rsidR="00605B5C">
        <w:rPr>
          <w:rFonts w:ascii="AGaramond-Regular" w:hAnsi="AGaramond-Regular" w:cs="AGaramond-Regular"/>
          <w:sz w:val="20"/>
          <w:szCs w:val="20"/>
        </w:rPr>
        <w:tab/>
        <w:t xml:space="preserve">           </w:t>
      </w:r>
      <w:r w:rsidR="003E4DE3">
        <w:rPr>
          <w:rFonts w:ascii="AGaramond-Regular" w:hAnsi="AGaramond-Regular" w:cs="AGaramond-Regular"/>
          <w:sz w:val="20"/>
          <w:szCs w:val="20"/>
        </w:rPr>
        <w:t xml:space="preserve">  </w:t>
      </w:r>
      <w:r>
        <w:rPr>
          <w:rFonts w:ascii="AGaramond-Regular" w:hAnsi="AGaramond-Regular" w:cs="AGaramond-Regular"/>
          <w:sz w:val="20"/>
          <w:szCs w:val="20"/>
        </w:rPr>
        <w:t>25</w:t>
      </w:r>
      <w:r w:rsidR="00997A2E">
        <w:rPr>
          <w:rFonts w:ascii="AGaramond-Regular" w:hAnsi="AGaramond-Regular" w:cs="AGaramond-Regular"/>
          <w:sz w:val="20"/>
          <w:szCs w:val="20"/>
        </w:rPr>
        <w:tab/>
      </w:r>
      <w:r w:rsidR="00605B5C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15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Unit-2: Accounting Process and Special Accounting Treatment </w:t>
      </w:r>
      <w:r w:rsidR="00997A2E">
        <w:rPr>
          <w:rFonts w:ascii="AGaramond-Regular" w:hAnsi="AGaramond-Regular" w:cs="AGaramond-Regular"/>
          <w:sz w:val="20"/>
          <w:szCs w:val="20"/>
        </w:rPr>
        <w:tab/>
      </w:r>
      <w:r w:rsidR="00997A2E">
        <w:rPr>
          <w:rFonts w:ascii="AGaramond-Regular" w:hAnsi="AGaramond-Regular" w:cs="AGaramond-Regular"/>
          <w:sz w:val="20"/>
          <w:szCs w:val="20"/>
        </w:rPr>
        <w:tab/>
      </w:r>
      <w:r w:rsidR="00605B5C">
        <w:rPr>
          <w:rFonts w:ascii="AGaramond-Regular" w:hAnsi="AGaramond-Regular" w:cs="AGaramond-Regular"/>
          <w:sz w:val="20"/>
          <w:szCs w:val="20"/>
        </w:rPr>
        <w:tab/>
        <w:t xml:space="preserve">           </w:t>
      </w:r>
      <w:r w:rsidR="003E4DE3">
        <w:rPr>
          <w:rFonts w:ascii="AGaramond-Regular" w:hAnsi="AGaramond-Regular" w:cs="AGaramond-Regular"/>
          <w:sz w:val="20"/>
          <w:szCs w:val="20"/>
        </w:rPr>
        <w:t xml:space="preserve">   </w:t>
      </w:r>
      <w:r>
        <w:rPr>
          <w:rFonts w:ascii="AGaramond-Regular" w:hAnsi="AGaramond-Regular" w:cs="AGaramond-Regular"/>
          <w:sz w:val="20"/>
          <w:szCs w:val="20"/>
        </w:rPr>
        <w:t>95</w:t>
      </w:r>
      <w:r w:rsidR="00997A2E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 35</w:t>
      </w:r>
    </w:p>
    <w:p w:rsidR="00C068A1" w:rsidRDefault="00997A2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605B5C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605B5C">
        <w:rPr>
          <w:rFonts w:ascii="AGaramond-Semibold" w:hAnsi="AGaramond-Semibold" w:cs="AGaramond-Semibold"/>
          <w:b/>
          <w:bCs/>
          <w:sz w:val="20"/>
          <w:szCs w:val="20"/>
        </w:rPr>
        <w:t xml:space="preserve">          </w:t>
      </w:r>
      <w:r w:rsidR="003E4DE3">
        <w:rPr>
          <w:rFonts w:ascii="AGaramond-Semibold" w:hAnsi="AGaramond-Semibold" w:cs="AGaramond-Semibold"/>
          <w:b/>
          <w:bCs/>
          <w:sz w:val="20"/>
          <w:szCs w:val="20"/>
        </w:rPr>
        <w:t xml:space="preserve">  </w:t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>120</w:t>
      </w:r>
      <w:r w:rsidR="00605B5C">
        <w:rPr>
          <w:rFonts w:ascii="AGaramond-Semibold" w:hAnsi="AGaramond-Semibold" w:cs="AGaramond-Semibold"/>
          <w:b/>
          <w:bCs/>
          <w:sz w:val="20"/>
          <w:szCs w:val="20"/>
        </w:rPr>
        <w:t xml:space="preserve"> </w:t>
      </w:r>
      <w:r w:rsidR="00605B5C">
        <w:rPr>
          <w:rFonts w:ascii="AGaramond-Semibold" w:hAnsi="AGaramond-Semibold" w:cs="AGaramond-Semibold"/>
          <w:b/>
          <w:bCs/>
          <w:sz w:val="20"/>
          <w:szCs w:val="20"/>
        </w:rPr>
        <w:tab/>
        <w:t xml:space="preserve"> </w:t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>50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Part B: Financial Accounting-II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Unit-3: Financial Statements of Sole Proprietorship from Complete and</w:t>
      </w:r>
      <w:r w:rsidR="00605B5C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Incomplete Records</w:t>
      </w:r>
      <w:r w:rsidR="00605B5C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40 </w:t>
      </w:r>
      <w:r w:rsidR="00605B5C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15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Unit-4: Financial Statements of Not-for-Profit Organisations </w:t>
      </w:r>
      <w:r w:rsidR="003E4DE3">
        <w:rPr>
          <w:rFonts w:ascii="AGaramond-Regular" w:hAnsi="AGaramond-Regular" w:cs="AGaramond-Regular"/>
          <w:sz w:val="20"/>
          <w:szCs w:val="20"/>
        </w:rPr>
        <w:tab/>
      </w:r>
      <w:r w:rsidR="003E4DE3">
        <w:rPr>
          <w:rFonts w:ascii="AGaramond-Regular" w:hAnsi="AGaramond-Regular" w:cs="AGaramond-Regular"/>
          <w:sz w:val="20"/>
          <w:szCs w:val="20"/>
        </w:rPr>
        <w:tab/>
      </w:r>
      <w:r w:rsidR="003E4DE3">
        <w:rPr>
          <w:rFonts w:ascii="AGaramond-Regular" w:hAnsi="AGaramond-Regular" w:cs="AGaramond-Regular"/>
          <w:sz w:val="20"/>
          <w:szCs w:val="20"/>
        </w:rPr>
        <w:tab/>
      </w:r>
      <w:r w:rsidR="003E4DE3">
        <w:rPr>
          <w:rFonts w:ascii="AGaramond-Regular" w:hAnsi="AGaramond-Regular" w:cs="AGaramond-Regular"/>
          <w:sz w:val="20"/>
          <w:szCs w:val="20"/>
        </w:rPr>
        <w:tab/>
      </w:r>
      <w:r w:rsidR="003E4DE3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30 </w:t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15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Unit-5: Computers in Accounting </w:t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20 </w:t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10</w:t>
      </w:r>
    </w:p>
    <w:p w:rsidR="00C068A1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 xml:space="preserve">90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>40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Part C: Project Work 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30 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10</w:t>
      </w:r>
    </w:p>
    <w:p w:rsidR="00212C0E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 xml:space="preserve">Part A: Financial Accounting - I </w:t>
      </w:r>
      <w:r w:rsidR="00212C0E">
        <w:rPr>
          <w:rFonts w:ascii="AGaramond-Semibold" w:hAnsi="AGaramond-Semibold" w:cs="AGaramond-Semibold"/>
          <w:b/>
          <w:bCs/>
        </w:rPr>
        <w:tab/>
      </w:r>
      <w:r w:rsidR="00212C0E">
        <w:rPr>
          <w:rFonts w:ascii="AGaramond-Semibold" w:hAnsi="AGaramond-Semibold" w:cs="AGaramond-Semibold"/>
          <w:b/>
          <w:bCs/>
        </w:rPr>
        <w:tab/>
      </w:r>
      <w:r w:rsidR="00212C0E">
        <w:rPr>
          <w:rFonts w:ascii="AGaramond-Semibold" w:hAnsi="AGaramond-Semibold" w:cs="AGaramond-Semibold"/>
          <w:b/>
          <w:bCs/>
        </w:rPr>
        <w:tab/>
      </w:r>
      <w:r w:rsidR="00212C0E">
        <w:rPr>
          <w:rFonts w:ascii="AGaramond-Semibold" w:hAnsi="AGaramond-Semibold" w:cs="AGaramond-Semibold"/>
          <w:b/>
          <w:bCs/>
        </w:rPr>
        <w:tab/>
      </w:r>
      <w:r w:rsidR="00212C0E">
        <w:rPr>
          <w:rFonts w:ascii="AGaramond-Semibold" w:hAnsi="AGaramond-Semibold" w:cs="AGaramond-Semibold"/>
          <w:b/>
          <w:bCs/>
        </w:rPr>
        <w:tab/>
      </w:r>
      <w:r>
        <w:rPr>
          <w:rFonts w:ascii="AGaramond-Semibold" w:hAnsi="AGaramond-Semibold" w:cs="AGaramond-Semibold"/>
          <w:b/>
          <w:bCs/>
        </w:rPr>
        <w:t>50 Marks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1: Theoretical Framework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 25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Introduction to Accounting </w:t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 w:rsidR="00212C0E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11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Accounting- objectives, advantages and limitations, types of accounting information; users of accounting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information and their needs.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Basic accounting terms: business transaction, account, capital, drawings, liability (Non - current and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current); asset (Non - current; Fixed Assests: tangible and intangible assets and current assets), receipts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(capital and revenue), expenditure (capital, revenue and deferred), expense, income, profits, gains and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losses, purchases, purchases returns, sales, sales returns, stock, trade receivables (debtors and bills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receivable), trade payables (creditors and bills payable), goods, cost, vouchers, discount - trade and cash.</w:t>
      </w:r>
    </w:p>
    <w:p w:rsidR="00212C0E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Theory Base of Accounting 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14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Fundamental accounting assumptions: going concern, consistency, and accrual.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Accounting principles: accounting entity, money measurement, accounting period, full disclosure,</w:t>
      </w:r>
      <w:r w:rsidR="00212C0E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materiality, prudence, cost concept, matching concept and dual aspect.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Bases of accounting - cash basis and accrual basis.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Accounting Standards and IFRS (International Financial Reporting Standards): Concept and Objectives</w:t>
      </w:r>
    </w:p>
    <w:p w:rsidR="00212C0E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Unit 2: Accounting Process and Special Accounting Treatment 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95 Periods</w:t>
      </w:r>
    </w:p>
    <w:p w:rsidR="00212C0E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Recording of Transactions 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23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Accounting equation: analysis of transactions using accounting equation.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Rules of debit and credit: for assets, liabilities, capital, revenue and expenses.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Origin of transactions- source documents (invoice, cash memo, pay in slip, cheque), preparation of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vouchers - cash (debit and credit) and non cash (transfer).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Books of original entry: format and recording - Journal.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Cash Book: Simple Cash Book, Cash Book with Discount Column and Cash Book with Bank and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Discount Columns, Petty Cash Book.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Other books: purchases book, sales book, purchases returns book, sales returns book and journal proper.</w:t>
      </w:r>
    </w:p>
    <w:p w:rsidR="00212C0E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Preparation of Bank Reconciliation Statement, Ledger and Trial Balance. 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23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Bank reconciliation statement- calculating bank balance at an accounting date: need and preparation.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Corrected cash book balance.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Ledger - format, posting from journal, cash book and other special purpose books, balancing of</w:t>
      </w:r>
      <w:r w:rsidR="00212C0E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accounts.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Trial balance: objectives and preparation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(Scope: Trial Balance with balance method only)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Depreciation, Provisions and Reserves 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16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Depreciation: concept, need and factors affecting depreciation; methods of computation of depreciation: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straight line method, written down value method (excluding change in method)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Accounting treatment of depreciation: by charging to asset account, by creating provision for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depreciation/ accumulated depreciation account, treatment of disposal of asset.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Provisions and reserves: concept, objectives and difference between provisions and reserves; types of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reserves- revenue reserve, capital reserve, general reserve and specific reserves.</w:t>
      </w:r>
    </w:p>
    <w:p w:rsidR="00212C0E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Accounting for Bills of Exchange 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16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Bills of exchange and promissory note: definition, features, parties, specimen and distinction.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Important terms : term of bill, due date, days of grace, date of maturity, discounting of bill, endorsement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of bill, bill sent for collection, dishonour of bill, noting of bill , retirement and renewal of a bill.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Accounting treatment of bill transactions.</w:t>
      </w:r>
    </w:p>
    <w:p w:rsidR="00212C0E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Rectification of Errors 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17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Errors: types-errors of omission, commission, principles, and compensating; their effect on Trial</w:t>
      </w:r>
      <w:r w:rsidR="00212C0E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Balance.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Detection and rectification of errors; preparation of suspense account.</w:t>
      </w:r>
    </w:p>
    <w:p w:rsidR="00212C0E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Part B: Financial Accounting - II 40 Marks</w:t>
      </w:r>
    </w:p>
    <w:p w:rsidR="00212C0E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3: Financial Statements of Sole Proprietorship: From Complete and Incomplete Records 40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Financial Statements: objective and importance.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Profit and loss account: gross profit, operating profit and net profit.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Balance Sheet: need, grouping, marshalling of assets and liabilities.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Adjustments in preparation of financial statements : with respect to closing stock, outstanding expenses,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prepaid expenses, accrued income, income received in advance, depreciation, bad debts, provision for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doubtful debts, provision for discount on debtors, manager's commission, abnormal loss, goods taken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for personal use and goods distributed as free samples.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Preparation of Trading and Profit and Loss Account and Balance Sheet of sole proprietorship.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Incomplete records: use and limitations. Ascertainment of profit/loss by statement of affairs method.</w:t>
      </w:r>
    </w:p>
    <w:p w:rsidR="00212C0E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Unit 4: Financial Statements of Not-for-Profit Organizations 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30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Not-for-profit organizations: concept.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Receipts and Payment account: features.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Income and Expenditure account: features. Preparation of Income and Expenditure account and Balance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Sheet from the given Receipts and Payments account with additional information.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Scope: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(i) Adjustments in a question should not exceed 3 or 4 in number and restricted to subscriptions,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consumption of consumables, and sale of assets/ old material.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(ii) Entrance/ admission fees and general donations are to be treated as revenue receipts.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(iii) Trading Account of incidental activities is not to be prepared.</w:t>
      </w:r>
    </w:p>
    <w:p w:rsidR="00212C0E" w:rsidRDefault="00212C0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Unit 5: Computers in Accounting </w:t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212C0E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20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Introduction to Computer and Accounting Information System {AIS}: Introduction to computers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(Elements, Capabilities, Limitations of Computer system),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Introduction to operating software, utility software and application software. Introduction to</w:t>
      </w:r>
      <w:r w:rsidR="00212C0E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Accounting Information System (AIS), as a part of MIS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Automation of Accounting Process. Meaning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Stages in automation (a) Accounting process in a computerised environment (Comparison between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manual accounting process and Computerised accounting process.) (b) Sourcing of accounting Software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(Kinds of software: readymade software; customised software and tailor-made software; Generic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Considerations before sourcing accounting software)(c)</w:t>
      </w:r>
      <w:r>
        <w:rPr>
          <w:rFonts w:ascii="MSUIGothic" w:eastAsia="MSUIGothic" w:hAnsi="AGaramond-Semibold" w:cs="MSUIGothic" w:hint="eastAsia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Creation of Account groups and hierarchy ( d)</w:t>
      </w:r>
    </w:p>
    <w:p w:rsidR="00C068A1" w:rsidRPr="00212C0E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Generation of reports - Trial balance, Profit and Loss account and Balance Sheet.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The scope of the unit is to understand accounting as an information system for the generation of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accounting information and preparation of accounting reports.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It is presumed that the working knowledge of Tally software will be given to the students for the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generation of accounting software. For this, the teachers may refer Chapter 4 of Class XII NCERT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textbook on Computerized Accounting System.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Part C: Project Work (Any One) 10 Marks 30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Collection of Source Documents, Preparation of Vouchers, Recording of Transactions with the help of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vouchers.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Preparation of Bank Reconciliation Statement with the given cash book and the pass book with twenty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to twenty-five transactions.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Comprehensive project starting with journal entries regarding any sole proprietorship business, posting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them to the ledger and preparation of Trial balance. The students will then prepare Trading and Profit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and Loss Account on the basis of the prepared trial balance. Expenses, incomes and profit (loss) are to be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depicted using pie chart / bar diagram.</w:t>
      </w:r>
    </w:p>
    <w:p w:rsidR="008D27CE" w:rsidRPr="008D27CE" w:rsidRDefault="008D27CE" w:rsidP="008D2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27CE">
        <w:rPr>
          <w:rFonts w:ascii="Times New Roman" w:hAnsi="Times New Roman" w:cs="Times New Roman"/>
          <w:b/>
          <w:bCs/>
          <w:sz w:val="48"/>
          <w:szCs w:val="48"/>
        </w:rPr>
        <w:lastRenderedPageBreak/>
        <w:t>BUSINESS STUDIES</w:t>
      </w:r>
      <w:r>
        <w:rPr>
          <w:rFonts w:ascii="Times New Roman" w:hAnsi="Times New Roman" w:cs="Times New Roman"/>
          <w:b/>
          <w:bCs/>
          <w:sz w:val="48"/>
          <w:szCs w:val="48"/>
        </w:rPr>
        <w:t>(054)</w:t>
      </w:r>
    </w:p>
    <w:p w:rsidR="00C068A1" w:rsidRPr="00212C0E" w:rsidRDefault="00C068A1" w:rsidP="008D2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212C0E">
        <w:rPr>
          <w:rFonts w:ascii="Times New Roman" w:hAnsi="Times New Roman" w:cs="Times New Roman"/>
          <w:b/>
          <w:bCs/>
          <w:sz w:val="38"/>
          <w:szCs w:val="38"/>
        </w:rPr>
        <w:t>CLASS–XII (2014-15)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One Paper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3 Hours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100 Marks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Units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>Periods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>Marks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A Principles and Functions of Management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 Nature and Significance of Management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 Principles of Management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14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16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 Business Environment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 Planning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 Organising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18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 Staffing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16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 Directing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18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 Controlling </w:t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27C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</w:p>
    <w:p w:rsidR="00C068A1" w:rsidRDefault="008D27CE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068A1">
        <w:rPr>
          <w:rFonts w:ascii="Times New Roman" w:hAnsi="Times New Roman" w:cs="Times New Roman"/>
          <w:b/>
          <w:bCs/>
          <w:sz w:val="20"/>
          <w:szCs w:val="20"/>
        </w:rPr>
        <w:t xml:space="preserve">120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068A1">
        <w:rPr>
          <w:rFonts w:ascii="Times New Roman" w:hAnsi="Times New Roman" w:cs="Times New Roman"/>
          <w:b/>
          <w:bCs/>
          <w:sz w:val="20"/>
          <w:szCs w:val="20"/>
        </w:rPr>
        <w:t>50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B Business Finance and Marketing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9 Financial Management </w:t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10 Financial Markets </w:t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 Marketing Management </w:t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32</w:t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12 Consumer Protection </w:t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16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Part C Project Work </w:t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A978C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</w:p>
    <w:p w:rsidR="00C068A1" w:rsidRDefault="00A978C3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068A1">
        <w:rPr>
          <w:rFonts w:ascii="Times New Roman" w:hAnsi="Times New Roman" w:cs="Times New Roman"/>
          <w:b/>
          <w:bCs/>
          <w:sz w:val="20"/>
          <w:szCs w:val="20"/>
        </w:rPr>
        <w:t>120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068A1">
        <w:rPr>
          <w:rFonts w:ascii="Times New Roman" w:hAnsi="Times New Roman" w:cs="Times New Roman"/>
          <w:b/>
          <w:bCs/>
          <w:sz w:val="20"/>
          <w:szCs w:val="20"/>
        </w:rPr>
        <w:t xml:space="preserve"> 50</w:t>
      </w:r>
    </w:p>
    <w:p w:rsidR="00C068A1" w:rsidRPr="008B7E1E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E1E">
        <w:rPr>
          <w:rFonts w:ascii="Times New Roman" w:hAnsi="Times New Roman" w:cs="Times New Roman"/>
          <w:b/>
          <w:bCs/>
          <w:sz w:val="24"/>
          <w:szCs w:val="24"/>
        </w:rPr>
        <w:t>Part A: Principles and Functions of Management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1: Nature and Significance of Management </w:t>
      </w:r>
      <w:r w:rsidR="008B7E1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B7E1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B7E1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B7E1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B7E1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B7E1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14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 New Roman" w:hAnsi="Times New Roman" w:cs="Times New Roman"/>
          <w:b/>
          <w:bCs/>
          <w:sz w:val="20"/>
          <w:szCs w:val="20"/>
        </w:rPr>
        <w:t>Management- concept, objectives and importance.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 New Roman" w:hAnsi="Times New Roman" w:cs="Times New Roman"/>
          <w:b/>
          <w:bCs/>
          <w:sz w:val="20"/>
          <w:szCs w:val="20"/>
        </w:rPr>
        <w:t>Management as Science, Art and Profession.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 New Roman" w:hAnsi="Times New Roman" w:cs="Times New Roman"/>
          <w:b/>
          <w:bCs/>
          <w:sz w:val="20"/>
          <w:szCs w:val="20"/>
        </w:rPr>
        <w:t>Levels of Management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 New Roman" w:hAnsi="Times New Roman" w:cs="Times New Roman"/>
          <w:b/>
          <w:bCs/>
          <w:sz w:val="20"/>
          <w:szCs w:val="20"/>
        </w:rPr>
        <w:t>Management functions- planning, organising, staffing, directing and controlling.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 New Roman" w:hAnsi="Times New Roman" w:cs="Times New Roman"/>
          <w:b/>
          <w:bCs/>
          <w:sz w:val="20"/>
          <w:szCs w:val="20"/>
        </w:rPr>
        <w:t>Coordination- concept and importance.</w:t>
      </w:r>
    </w:p>
    <w:p w:rsidR="008B7E1E" w:rsidRDefault="008B7E1E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Concept includes meaning and characteristics/features.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Objectives - organizational, social and personal.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Management as art- Features of art and the existence of these features in management.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Management as science- Features of science and the existence of these features in management. Management as</w:t>
      </w:r>
      <w:r w:rsidR="008B7E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profession- features of profession and the existence of these features in management.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Levels of management-Functions of management at top, middle and supervisory levels with names of job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positions.</w:t>
      </w:r>
    </w:p>
    <w:p w:rsidR="008B7E1E" w:rsidRDefault="008B7E1E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2: Principles of Management 14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Principles of Management- concept and significance.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Fayol's principles of management.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Taylor's Scientific management- principles and techniques.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Meaning of principles of management. Nature of principles of management by stating their basic characteristics.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Significance or need of principles of management. Principles of Scientific. Management given by Taylor- Science,</w:t>
      </w:r>
      <w:r w:rsidR="00EE7377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not rule of thumb; Harmony, not discord; Cooperation, not individualism;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Development of each and every person to his or her greatest efficiency and prosperity. Taylor's techniques of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Scientific management: Functional Foremanship; Standardisation and Simplification;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Work study: Method study, Motion study, Time study, Fatigue study. Differential piece wage system.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Basis of his thought Mental Revolution.</w:t>
      </w:r>
    </w:p>
    <w:p w:rsidR="00EE7377" w:rsidRDefault="00EE7377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3: Management and Business Environment 12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Business Environment- concept and importance.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Dimensions of Business Environment- Economic, Social, Technological, Political and Legal.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Impact of Government policy changes on business with special reference to liberalization, privatization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and globalization in India.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Dimensions of Business Environment- meaning and components only.</w:t>
      </w:r>
    </w:p>
    <w:p w:rsidR="00EE7377" w:rsidRDefault="00EE7377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lastRenderedPageBreak/>
        <w:t>Unit 4: Planning 14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Concept, importance and limitations.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Planning process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 xml:space="preserve">Single use and standing plans. Objectives, Strategy, Policy, Procedure, Method,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Rule,Budget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and</w:t>
      </w:r>
      <w:r w:rsidR="00EE7377">
        <w:rPr>
          <w:rFonts w:ascii="AGaramond-Regular" w:hAnsi="AGaramond-Regular" w:cs="AGaramond-Regular"/>
          <w:sz w:val="20"/>
          <w:szCs w:val="20"/>
        </w:rPr>
        <w:t xml:space="preserve"> P</w:t>
      </w:r>
      <w:r>
        <w:rPr>
          <w:rFonts w:ascii="AGaramond-Regular" w:hAnsi="AGaramond-Regular" w:cs="AGaramond-Regular"/>
          <w:sz w:val="20"/>
          <w:szCs w:val="20"/>
        </w:rPr>
        <w:t>rogramme.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Limitations- internal and external. Meaning of single use and standing plans.</w:t>
      </w:r>
    </w:p>
    <w:p w:rsidR="00EE7377" w:rsidRDefault="00EE7377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5: Organising 18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 and importance.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Organising Process.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Structure of organisation- functional and divisional- concept. Formal and informal organisationconcept.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Delegation: concept, elements and importance.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Decentralization: concept and importance.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Structure of organisation- functional and divisional- merits and limitations.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Formal and informal - merits and limitations.</w:t>
      </w:r>
    </w:p>
    <w:p w:rsidR="00CC38F8" w:rsidRDefault="00CC38F8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6: Staffing 16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 and importance of staffing.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Staffing as a part of Human Resource Management- concept.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Staffing process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Recruitment- sources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Selection –process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Training and Development- Concept and importance. Methods of training- on the job and off the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job- Induction training, vestibule training, apprenticeship training and internship training.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Recruitment Sources- Internal-promotion, transfer; External -Direct recruitment, Casual callers, Advertisements-(newspapers, journals, television), Employment Exchange, Placement Agencies and Management</w:t>
      </w:r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Consultants,Campus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Recruitment, Web Publishing, Labour Contractors, Recommendations of employees 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Methods of on-the-job training and off-the job training-meaning.</w:t>
      </w:r>
    </w:p>
    <w:p w:rsidR="00CC38F8" w:rsidRDefault="00CC38F8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7: Directing 18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 and importance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Elements of Directing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Supervision- concept, functions of a supervisor.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Motivation- concept, Maslow's hierarchy of needs, Financial and non-financial incentives.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Leadership- concept, styles- authoritative, democratic and laissez faire.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Communication-concept, formal and informal communication; barriers to effective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communication, how to overcome the barriers.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Motivation- Financial incentives-meaning, types- Pay and Allowances, Productivity linked wage incentive,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bonus, Profit sharing, co-partnership/stock option, Retirement benefits, Perquisites; Non-financial incentivesmeaning,</w:t>
      </w:r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types-Status, Career advancement opportunity, Job enrichment, Job security, Employee recognition</w:t>
      </w:r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programmes, Job enrichment, Employee participation, Employee empowerment.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Formal and informal communication- concept; barriers to effective communication- semantic barriers (badly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expressed message, symbols with different meanings, faulty translations, unclarified assumptions, technical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jargon), psychological barriers (premature evaluation, lack of attention, distrust), organisational barriers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(organisational policy, rules and regulations, complexity in organisational structure, organisational facilities),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 xml:space="preserve">personal barriers ( fear of challenge to authority, lack of confidence of superior on his subordinates, </w:t>
      </w:r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unwillingness </w:t>
      </w:r>
      <w:r>
        <w:rPr>
          <w:rFonts w:ascii="AGaramond-Italic" w:hAnsi="AGaramond-Italic" w:cs="AGaramond-Italic"/>
          <w:i/>
          <w:iCs/>
          <w:sz w:val="20"/>
          <w:szCs w:val="20"/>
        </w:rPr>
        <w:t>to communicate, lack of proper incentives). How to overcome barriers: Communicate according to the needs of</w:t>
      </w:r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the receiver, clarify the ideas before communication, be aware of the language, tone and content of the message,</w:t>
      </w:r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communicate for present as well for the future, ensure proper feedback and be a good listener.</w:t>
      </w:r>
    </w:p>
    <w:p w:rsidR="00CC38F8" w:rsidRDefault="00CC38F8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8: Controlling 14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 and importance.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Relationship between planning and controlling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Steps in the process of control</w:t>
      </w:r>
    </w:p>
    <w:p w:rsidR="00CC38F8" w:rsidRDefault="00CC38F8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PART B: BUSINESS FINANCE AND MARKETING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9: Financial Management 22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 and objective of Financial Management.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Financial Decisions: investment, financing and dividend- Meaning and factors affecting.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Financial Planning- concept and importance.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Capital Structure - Concept.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Fixed and Working Capital - Concept and factors affecting their requirements.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Factors affecting capital budgeting decisions- cash flows of the project, the rate of return, investment criteria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involved. Factors affecting financing decision-cash flow position of the company, cost, risk, floatation costs, fixed</w:t>
      </w:r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 xml:space="preserve">operating costs, control considerations, state of the capital market, Return on investment, tax rate,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flexibility,regulatory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framework . Factors affecting dividend decision- amount of earnings, stability of earnings, stability </w:t>
      </w:r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of </w:t>
      </w:r>
      <w:r>
        <w:rPr>
          <w:rFonts w:ascii="AGaramond-Italic" w:hAnsi="AGaramond-Italic" w:cs="AGaramond-Italic"/>
          <w:i/>
          <w:iCs/>
          <w:sz w:val="20"/>
          <w:szCs w:val="20"/>
        </w:rPr>
        <w:t>dividends, growth opportunities, cash flow position, shareholder's preference, taxation policy, stock market</w:t>
      </w:r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reaction, access to capital market, legal constraints, contractual constraints.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Factors affecting fixed capital requirement- Nature of business, scale of operations, choice of technique, technology</w:t>
      </w:r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 xml:space="preserve">upgradation, growth prospects, diversification, financing alternatives, level of collaboration. Working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capitalconcept</w:t>
      </w:r>
      <w:proofErr w:type="spellEnd"/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of operating cycle, factors affecting working capital requirement- Nature of business, scale of operations,</w:t>
      </w:r>
      <w:r w:rsidR="00CC38F8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business cycle, seasonal factors, production cycle, credit allowed, credit availed, availability of raw material.</w:t>
      </w:r>
    </w:p>
    <w:p w:rsidR="00CC38F8" w:rsidRDefault="00CC38F8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10: Financial Markets 20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Financial Markets: Concept, Function and types.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Money market and its instruments.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Capital market and its types (primary and secondary)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Stock Exchange- Functions and trading procedure.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Securities and Exchange Board of India (SEBI)- objectives and functions.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Types of financial market- money market and capital market- meaning.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 xml:space="preserve">Money market instruments- Treasury bill, commercial paper, call money, certificate of deposit, </w:t>
      </w:r>
      <w:proofErr w:type="gramStart"/>
      <w:r>
        <w:rPr>
          <w:rFonts w:ascii="AGaramond-Italic" w:hAnsi="AGaramond-Italic" w:cs="AGaramond-Italic"/>
          <w:i/>
          <w:iCs/>
          <w:sz w:val="20"/>
          <w:szCs w:val="20"/>
        </w:rPr>
        <w:t>commercial</w:t>
      </w:r>
      <w:proofErr w:type="gramEnd"/>
      <w:r>
        <w:rPr>
          <w:rFonts w:ascii="AGaramond-Italic" w:hAnsi="AGaramond-Italic" w:cs="AGaramond-Italic"/>
          <w:i/>
          <w:iCs/>
          <w:sz w:val="20"/>
          <w:szCs w:val="20"/>
        </w:rPr>
        <w:t xml:space="preserve"> bill.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Capital market -Types- primary and secondary market- concept.</w:t>
      </w:r>
    </w:p>
    <w:p w:rsidR="00CC38F8" w:rsidRDefault="00CC38F8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11: Marketing Management 32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Selling, Marketing and Societal Marketing management- Concept.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Marketing management- Concept.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Marketing Functions.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Marketing management philosophies.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Marketing Mix - Concept &amp; elements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- Product-Concept, branding,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labelling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and packaging.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Price- Factors determining price.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Physical Distribution – concept and components, channels of distribution: types, choice of</w:t>
      </w:r>
      <w:r w:rsidR="00CC38F8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channels.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Promotion- Concept and elements; advertising-concept, role, objections against advertising,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personal selling-concept and qualities of a good salesman, sales promotion- concept and</w:t>
      </w:r>
      <w:r w:rsidR="00CC38F8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techniques, public relations- concept and role.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Marketing mix elements- Product, price, place, promotion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 xml:space="preserve">Branding,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labelling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>, packaging- concept and functions .Choice of channels of distribution- factors affecting choice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of channel- product related factors, company characteristics, competitive factors, market factors, environmental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factors.</w:t>
      </w:r>
    </w:p>
    <w:p w:rsidR="00CC38F8" w:rsidRDefault="00CC38F8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12: Consumer Protection 16 Periods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Concept and importance of consumer protection.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Consumer Protection Act 1986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Meaning of consumer and consumer protection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Rights and responsibilities of consumers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Who can file a complaint and against whom?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Redressal machinery.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- Remedies available.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Consumer awareness-Role of consumer organizations and Non-Governmental Organizations (NGOs)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C068A1" w:rsidRDefault="00C068A1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13: Project Work 30 Periods</w:t>
      </w:r>
    </w:p>
    <w:p w:rsidR="00C068A1" w:rsidRDefault="00C068A1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Pr="00415BD4" w:rsidRDefault="00C068A1" w:rsidP="00415BD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" w:hAnsi="AGaramond-Semibold" w:cs="AGaramond-Semibold"/>
          <w:b/>
          <w:bCs/>
          <w:sz w:val="48"/>
          <w:szCs w:val="48"/>
        </w:rPr>
      </w:pPr>
      <w:r w:rsidRPr="00415BD4">
        <w:rPr>
          <w:rFonts w:ascii="AGaramond-Semibold" w:hAnsi="AGaramond-Semibold" w:cs="AGaramond-Semibold"/>
          <w:b/>
          <w:bCs/>
          <w:sz w:val="48"/>
          <w:szCs w:val="48"/>
        </w:rPr>
        <w:lastRenderedPageBreak/>
        <w:t>Accountancy (Code No. 055)</w:t>
      </w:r>
    </w:p>
    <w:p w:rsidR="00C068A1" w:rsidRPr="00415BD4" w:rsidRDefault="00C068A1" w:rsidP="00415BD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" w:hAnsi="AGaramond-Semibold" w:cs="AGaramond-Semibold"/>
          <w:b/>
          <w:bCs/>
          <w:sz w:val="38"/>
          <w:szCs w:val="38"/>
        </w:rPr>
      </w:pPr>
      <w:r w:rsidRPr="00415BD4">
        <w:rPr>
          <w:rFonts w:ascii="AGaramond-Semibold" w:hAnsi="AGaramond-Semibold" w:cs="AGaramond-Semibold"/>
          <w:b/>
          <w:bCs/>
          <w:sz w:val="38"/>
          <w:szCs w:val="38"/>
        </w:rPr>
        <w:t>Class–XII (2014-15)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One Paper Theory: </w:t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80 Marks</w:t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3 Hours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Units </w:t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415BD4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 xml:space="preserve">       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>Periods</w:t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 xml:space="preserve">  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>Marks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Part A Accounting for Partnership Firms and Companies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Unit 1. Accounting for Partnership Firms </w:t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90 </w:t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35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Unit 2. Accounting for Companies </w:t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60 </w:t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25</w:t>
      </w:r>
    </w:p>
    <w:p w:rsidR="00C068A1" w:rsidRDefault="00876113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>150</w:t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 xml:space="preserve"> 60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Part B Financial Statement Analysis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Unit 3. Analysis of Financial Statements </w:t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30 </w:t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>12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Unit 4. Cash Flow Statement </w:t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 w:rsidR="00876113"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 xml:space="preserve">20 </w:t>
      </w:r>
      <w:r w:rsidR="00876113">
        <w:rPr>
          <w:rFonts w:ascii="AGaramond-Regular" w:hAnsi="AGaramond-Regular" w:cs="AGaramond-Regular"/>
          <w:sz w:val="20"/>
          <w:szCs w:val="20"/>
        </w:rPr>
        <w:tab/>
        <w:t xml:space="preserve">  </w:t>
      </w:r>
      <w:r>
        <w:rPr>
          <w:rFonts w:ascii="AGaramond-Regular" w:hAnsi="AGaramond-Regular" w:cs="AGaramond-Regular"/>
          <w:sz w:val="20"/>
          <w:szCs w:val="20"/>
        </w:rPr>
        <w:t>8</w:t>
      </w:r>
    </w:p>
    <w:p w:rsidR="00C068A1" w:rsidRDefault="00876113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 xml:space="preserve">50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C068A1">
        <w:rPr>
          <w:rFonts w:ascii="AGaramond-Semibold" w:hAnsi="AGaramond-Semibold" w:cs="AGaramond-Semibold"/>
          <w:b/>
          <w:bCs/>
          <w:sz w:val="20"/>
          <w:szCs w:val="20"/>
        </w:rPr>
        <w:t>20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Part C Project Work </w:t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ab/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40 </w:t>
      </w:r>
      <w:r w:rsidR="00876113">
        <w:rPr>
          <w:rFonts w:ascii="AGaramond-Semibold" w:hAnsi="AGaramond-Semibold" w:cs="AGaramond-Semibold"/>
          <w:b/>
          <w:bCs/>
          <w:sz w:val="20"/>
          <w:szCs w:val="20"/>
        </w:rPr>
        <w:tab/>
      </w:r>
      <w:r>
        <w:rPr>
          <w:rFonts w:ascii="AGaramond-Semibold" w:hAnsi="AGaramond-Semibold" w:cs="AGaramond-Semibold"/>
          <w:b/>
          <w:bCs/>
          <w:sz w:val="20"/>
          <w:szCs w:val="20"/>
        </w:rPr>
        <w:t>20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Project work will include: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Project File: 4 Marks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Written Test: 12 Marks (One Hour)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Viva Voce: 4 Marks</w:t>
      </w:r>
    </w:p>
    <w:p w:rsidR="00876113" w:rsidRDefault="00876113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Part A: Accounting for Partnership Firms and Companies 60 Marks 150 Periods</w:t>
      </w:r>
    </w:p>
    <w:p w:rsidR="00A62726" w:rsidRDefault="00A62726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1: Accounting for Partnership Firms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Partnership: features, Partnership deed.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Provisions of the Indian Partnership Act 1932 in the absence of partnership deed.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Fixed v/s fluctuating capital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accounts.Preparation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of Profit &amp; Loss Appropriation account- division of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profit among partners, guarantee of profits.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Past adjustments (relating to interest on capital, interest on drawing, salary and profit sharing ratio).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Goodwill: nature, factors affecting and methods of valuation - average profit, super profit and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capitalization.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 xml:space="preserve">Scope: </w:t>
      </w:r>
      <w:r>
        <w:rPr>
          <w:rFonts w:ascii="AGaramond-Italic" w:hAnsi="AGaramond-Italic" w:cs="AGaramond-Italic"/>
          <w:i/>
          <w:iCs/>
          <w:sz w:val="20"/>
          <w:szCs w:val="20"/>
        </w:rPr>
        <w:t>Interest on partner’s loan is to be treated as a charge against profits.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Accounting for Partnership firms - Reconstitution and Dissolution.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Change in the Profit Sharing Ratio </w:t>
      </w:r>
      <w:r>
        <w:rPr>
          <w:rFonts w:ascii="AGaramond-Regular" w:hAnsi="AGaramond-Regular" w:cs="AGaramond-Regular"/>
          <w:sz w:val="20"/>
          <w:szCs w:val="20"/>
        </w:rPr>
        <w:t>among the existing partners - sacrificing ratio, gaining ratio.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Accounting for revaluation of assets and re-assessment of liabilities and treatment of reserves and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accumulated profits.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Admission of a partner </w:t>
      </w:r>
      <w:r>
        <w:rPr>
          <w:rFonts w:ascii="AGaramond-Regular" w:hAnsi="AGaramond-Regular" w:cs="AGaramond-Regular"/>
          <w:sz w:val="20"/>
          <w:szCs w:val="20"/>
        </w:rPr>
        <w:t>- effect of admission of a partner on change in the profit sharing ratio, treatment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of goodwill (as per AS 26), treatment for revaluation of assets and re - assessment of liabilities, treatment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of reserves and accumulated profits, adjustment of capital accounts and preparation of balance sheet.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Retirement and death of a partner: </w:t>
      </w:r>
      <w:r>
        <w:rPr>
          <w:rFonts w:ascii="AGaramond-Regular" w:hAnsi="AGaramond-Regular" w:cs="AGaramond-Regular"/>
          <w:sz w:val="20"/>
          <w:szCs w:val="20"/>
        </w:rPr>
        <w:t>effect of retirement /death of a partner on change in profit sharing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ratio, treatment of goodwill (as per AS 26), treatment for revaluation of assets and re - assessment of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liabilities, adjustment of accumulated profits and reserves, adjustment of capital accounts and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preparation of balance sheet. Preparation of loan account of the retiring partner.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– Calculation of deceased partner's share of profit till the date of death. Preparation of deceased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partner's capital account, executor's account and preparation of balance sheet.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Dissolution of a partnership firm: types of dissolution of a firm. Settlement of accounts - preparation of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realization account, and other related accounts: Capital accounts of partners and Cash/Bank A/c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(excluding piecemeal distribution, sale to a company and insolvency of partner(s)).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Note: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(i) If value of asset is not given, its realised value should be taken as nil.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(ii) In case, the realisation expenses are borne by a partner, clear indication should be given regarding the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payment thereof.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(iii) Workmen Compensation Fund is to be discussed.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-2 Accounting for Companies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Accounting for Share Capital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Share and share capital: </w:t>
      </w:r>
      <w:r>
        <w:rPr>
          <w:rFonts w:ascii="AGaramond-Regular" w:hAnsi="AGaramond-Regular" w:cs="AGaramond-Regular"/>
          <w:sz w:val="20"/>
          <w:szCs w:val="20"/>
        </w:rPr>
        <w:t>nature and types.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Accounting for share capital: </w:t>
      </w:r>
      <w:r>
        <w:rPr>
          <w:rFonts w:ascii="AGaramond-Regular" w:hAnsi="AGaramond-Regular" w:cs="AGaramond-Regular"/>
          <w:sz w:val="20"/>
          <w:szCs w:val="20"/>
        </w:rPr>
        <w:t>issue and allotment of equity shares, private placement of shares, Public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subscription of shares - over subscription and under subscription of shares; Issue at par and at premium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and at discount, calls in advance and arrears (excluding interest), issue of shares for consideration other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than cash.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Accounting treatment of forfeiture and re-issue of shares.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lastRenderedPageBreak/>
        <w:t>• Disclosure of share capital in company's Balance Sheet.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Accounting for Debentures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Debentures: </w:t>
      </w:r>
      <w:r>
        <w:rPr>
          <w:rFonts w:ascii="AGaramond-Regular" w:hAnsi="AGaramond-Regular" w:cs="AGaramond-Regular"/>
          <w:sz w:val="20"/>
          <w:szCs w:val="20"/>
        </w:rPr>
        <w:t>Issue of debentures at par, at a premium and at a discount. Issue of debentures for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consideration other than cash; Issue of debentures with terms of redemption; debentures as collateral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security-concept, interest on debentures.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Redemption of debentures: </w:t>
      </w:r>
      <w:r>
        <w:rPr>
          <w:rFonts w:ascii="AGaramond-Regular" w:hAnsi="AGaramond-Regular" w:cs="AGaramond-Regular"/>
          <w:sz w:val="20"/>
          <w:szCs w:val="20"/>
        </w:rPr>
        <w:t xml:space="preserve">Lump sum, draw of lots and purchase in the open market (excluding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exinterest</w:t>
      </w:r>
      <w:proofErr w:type="spellEnd"/>
    </w:p>
    <w:p w:rsidR="00C068A1" w:rsidRPr="00A62726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and cum-interest). Creation of Debenture Redemption Reserve.</w:t>
      </w:r>
    </w:p>
    <w:p w:rsidR="00A62726" w:rsidRDefault="00A62726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Part B: (i) Financial Statement Analysis 20 Marks 50 Periods</w:t>
      </w:r>
    </w:p>
    <w:p w:rsidR="00A62726" w:rsidRDefault="00A62726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3: Analysis of Financial Statements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Financial statements of a company: </w:t>
      </w:r>
      <w:r>
        <w:rPr>
          <w:rFonts w:ascii="AGaramond-Regular" w:hAnsi="AGaramond-Regular" w:cs="AGaramond-Regular"/>
          <w:sz w:val="20"/>
          <w:szCs w:val="20"/>
        </w:rPr>
        <w:t>Statement of Profit and Loss and Balance Sheet in the prescribed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form with major headings and sub headings (as per Schedule VI to the Companies Act, 1956).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Scope: </w:t>
      </w:r>
      <w:r>
        <w:rPr>
          <w:rFonts w:ascii="AGaramond-Regular" w:hAnsi="AGaramond-Regular" w:cs="AGaramond-Regular"/>
          <w:sz w:val="20"/>
          <w:szCs w:val="20"/>
        </w:rPr>
        <w:t>Exceptional Items, Extraordinary Items and Profit (loss) from Discontinued Operations are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excluded.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Financial Statement Analysis: </w:t>
      </w:r>
      <w:r>
        <w:rPr>
          <w:rFonts w:ascii="AGaramond-Regular" w:hAnsi="AGaramond-Regular" w:cs="AGaramond-Regular"/>
          <w:sz w:val="20"/>
          <w:szCs w:val="20"/>
        </w:rPr>
        <w:t>Objectives and limitations.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Tools for Financial Statement Analysis: </w:t>
      </w:r>
      <w:r>
        <w:rPr>
          <w:rFonts w:ascii="AGaramond-Regular" w:hAnsi="AGaramond-Regular" w:cs="AGaramond-Regular"/>
          <w:sz w:val="20"/>
          <w:szCs w:val="20"/>
        </w:rPr>
        <w:t>Comparative statements, common size statements, cash flow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analysis, ratio analysis.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•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Accounting Ratios: </w:t>
      </w:r>
      <w:r>
        <w:rPr>
          <w:rFonts w:ascii="AGaramond-Regular" w:hAnsi="AGaramond-Regular" w:cs="AGaramond-Regular"/>
          <w:sz w:val="20"/>
          <w:szCs w:val="20"/>
        </w:rPr>
        <w:t>Objectives, classification and computation.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Liquidity Ratios: </w:t>
      </w:r>
      <w:r>
        <w:rPr>
          <w:rFonts w:ascii="AGaramond-Regular" w:hAnsi="AGaramond-Regular" w:cs="AGaramond-Regular"/>
          <w:sz w:val="20"/>
          <w:szCs w:val="20"/>
        </w:rPr>
        <w:t>Current ratio and Quick ratio.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Solvency Ratios: </w:t>
      </w:r>
      <w:r>
        <w:rPr>
          <w:rFonts w:ascii="AGaramond-Regular" w:hAnsi="AGaramond-Regular" w:cs="AGaramond-Regular"/>
          <w:sz w:val="20"/>
          <w:szCs w:val="20"/>
        </w:rPr>
        <w:t>Debt to Equity Ratio, Total Asset to Debt Ratio, Proprietary Ratio and Interest Coverage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Ratio.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Activity Ratios: </w:t>
      </w:r>
      <w:r>
        <w:rPr>
          <w:rFonts w:ascii="AGaramond-Regular" w:hAnsi="AGaramond-Regular" w:cs="AGaramond-Regular"/>
          <w:sz w:val="20"/>
          <w:szCs w:val="20"/>
        </w:rPr>
        <w:t>Inventory Turnover Ratio, Trade Receivables Turnover Ratio, Trade Payables Turnover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Ratio and Working Capital Turnover Ratio.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Profitability Ratios: </w:t>
      </w:r>
      <w:r>
        <w:rPr>
          <w:rFonts w:ascii="AGaramond-Regular" w:hAnsi="AGaramond-Regular" w:cs="AGaramond-Regular"/>
          <w:sz w:val="20"/>
          <w:szCs w:val="20"/>
        </w:rPr>
        <w:t>Gross Profit Ratio, Operating Ratio, Operating Profit Ratio, Net Profit Ratio and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Return on Investment.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 xml:space="preserve">Scope: </w:t>
      </w:r>
      <w:r>
        <w:rPr>
          <w:rFonts w:ascii="AGaramond-Italic" w:hAnsi="AGaramond-Italic" w:cs="AGaramond-Italic"/>
          <w:i/>
          <w:iCs/>
          <w:sz w:val="20"/>
          <w:szCs w:val="20"/>
        </w:rPr>
        <w:t>As ratio analysis is a managerial tool, for the computation of profitability ratios, relevant information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should be specified whether it is a part of Statement of Profit and Loss as per Schedule VI or not.</w:t>
      </w:r>
    </w:p>
    <w:p w:rsidR="00A62726" w:rsidRDefault="00A62726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Unit 4: Cash Flow Statement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• Meaning, objectives and preparation (as per AS 3 (Revised) (Indirect Method only)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>Scope: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 xml:space="preserve">(i) </w:t>
      </w:r>
      <w:r>
        <w:rPr>
          <w:rFonts w:ascii="AGaramond-Italic" w:hAnsi="AGaramond-Italic" w:cs="AGaramond-Italic"/>
          <w:i/>
          <w:iCs/>
          <w:sz w:val="20"/>
          <w:szCs w:val="20"/>
        </w:rPr>
        <w:t xml:space="preserve">Adjustments relating to depreciation and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amortisation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>, profit or loss on sale of assets including investments,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dividend (both final and interim) and tax.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 xml:space="preserve">(ii) </w:t>
      </w:r>
      <w:r>
        <w:rPr>
          <w:rFonts w:ascii="AGaramond-Italic" w:hAnsi="AGaramond-Italic" w:cs="AGaramond-Italic"/>
          <w:i/>
          <w:iCs/>
          <w:sz w:val="20"/>
          <w:szCs w:val="20"/>
        </w:rPr>
        <w:t xml:space="preserve">Bank overdraft and cash credit to be treated as short term </w:t>
      </w:r>
      <w:proofErr w:type="spellStart"/>
      <w:r>
        <w:rPr>
          <w:rFonts w:ascii="AGaramond-Italic" w:hAnsi="AGaramond-Italic" w:cs="AGaramond-Italic"/>
          <w:i/>
          <w:iCs/>
          <w:sz w:val="20"/>
          <w:szCs w:val="20"/>
        </w:rPr>
        <w:t>borrwings</w:t>
      </w:r>
      <w:proofErr w:type="spellEnd"/>
      <w:r>
        <w:rPr>
          <w:rFonts w:ascii="AGaramond-Italic" w:hAnsi="AGaramond-Italic" w:cs="AGaramond-Italic"/>
          <w:i/>
          <w:iCs/>
          <w:sz w:val="20"/>
          <w:szCs w:val="20"/>
        </w:rPr>
        <w:t>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 xml:space="preserve">(iii) </w:t>
      </w:r>
      <w:r>
        <w:rPr>
          <w:rFonts w:ascii="AGaramond-Italic" w:hAnsi="AGaramond-Italic" w:cs="AGaramond-Italic"/>
          <w:i/>
          <w:iCs/>
          <w:sz w:val="20"/>
          <w:szCs w:val="20"/>
        </w:rPr>
        <w:t>Current Investments to be taken as Marketable securities unless otherwise specified.</w:t>
      </w:r>
    </w:p>
    <w:p w:rsidR="00C068A1" w:rsidRDefault="00C068A1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PROJECT WORK 20 Marks 40 Periods</w:t>
      </w:r>
    </w:p>
    <w:p w:rsidR="00C068A1" w:rsidRDefault="00C068A1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A62726" w:rsidRDefault="00A62726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A62726" w:rsidRDefault="00A62726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A62726" w:rsidRDefault="00A62726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A62726" w:rsidRDefault="00A62726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A62726" w:rsidRDefault="00A62726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A62726" w:rsidRDefault="00A62726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A62726" w:rsidRDefault="00A62726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A62726" w:rsidRDefault="00A62726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A62726" w:rsidRDefault="00A62726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A62726" w:rsidRDefault="00A62726" w:rsidP="00C068A1">
      <w:pPr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Pr="00A62726" w:rsidRDefault="00C068A1" w:rsidP="00A62726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" w:hAnsi="AGaramond-Semibold" w:cs="AGaramond-Semibold"/>
          <w:b/>
          <w:bCs/>
          <w:sz w:val="26"/>
          <w:szCs w:val="26"/>
        </w:rPr>
      </w:pPr>
      <w:r w:rsidRPr="00A62726">
        <w:rPr>
          <w:rFonts w:ascii="AGaramond-Semibold" w:hAnsi="AGaramond-Semibold" w:cs="AGaramond-Semibold"/>
          <w:b/>
          <w:bCs/>
          <w:sz w:val="26"/>
          <w:szCs w:val="26"/>
        </w:rPr>
        <w:lastRenderedPageBreak/>
        <w:t>PROJECT WORK IN BUSINESS STUDIES</w:t>
      </w:r>
    </w:p>
    <w:p w:rsidR="00C068A1" w:rsidRPr="00A62726" w:rsidRDefault="00C068A1" w:rsidP="00A62726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" w:hAnsi="AGaramond-Semibold" w:cs="AGaramond-Semibold"/>
          <w:b/>
          <w:bCs/>
          <w:sz w:val="26"/>
          <w:szCs w:val="26"/>
        </w:rPr>
      </w:pPr>
      <w:r w:rsidRPr="00A62726">
        <w:rPr>
          <w:rFonts w:ascii="AGaramond-Semibold" w:hAnsi="AGaramond-Semibold" w:cs="AGaramond-Semibold"/>
          <w:b/>
          <w:bCs/>
          <w:sz w:val="26"/>
          <w:szCs w:val="26"/>
        </w:rPr>
        <w:t>FOR CLASS XI AND XII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(Effective from the Academic Session 2014-15 and Board Examination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of Class XII, 2015)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Introduction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course in Business Studies is introduced at Senior School level to provide students with a sound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understanding of the principles and practices bearing in business (trade and industry) as well as their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relationship with the society. Business is a dynamic process that brings together technology, natural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resources and human initiative in a constantly changing global environment. With the purpose to help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them understand the framework within which a business operates, and its interaction with the social,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economic, technological and legal environment, the CBSE has introduced Project Work in the Business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Studies Syllabus for Classes XI and XII. The projects have been designed to allow students to appreciate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that business is an integral component of society and help them develop an understanding of the social and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ethical issues concerning them.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The project work also aims to empower the teacher to relate all the concepts with what is happening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around the world and the student</w:t>
      </w:r>
      <w:r>
        <w:rPr>
          <w:rFonts w:ascii="BookAntiqua" w:hAnsi="BookAntiqua" w:cs="BookAntiqua"/>
          <w:sz w:val="20"/>
          <w:szCs w:val="20"/>
        </w:rPr>
        <w:t>’</w:t>
      </w:r>
      <w:r>
        <w:rPr>
          <w:rFonts w:ascii="AGaramond-Regular" w:hAnsi="AGaramond-Regular" w:cs="AGaramond-Regular"/>
          <w:sz w:val="20"/>
          <w:szCs w:val="20"/>
        </w:rPr>
        <w:t>s surroundings, making them appear more clear and contextual. This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will enable the student to enjoy studies and use his free time effectively in observing what</w:t>
      </w:r>
      <w:r>
        <w:rPr>
          <w:rFonts w:ascii="BookAntiqua" w:hAnsi="BookAntiqua" w:cs="BookAntiqua"/>
          <w:sz w:val="20"/>
          <w:szCs w:val="20"/>
        </w:rPr>
        <w:t>’</w:t>
      </w:r>
      <w:r>
        <w:rPr>
          <w:rFonts w:ascii="AGaramond-Regular" w:hAnsi="AGaramond-Regular" w:cs="AGaramond-Regular"/>
          <w:sz w:val="20"/>
          <w:szCs w:val="20"/>
        </w:rPr>
        <w:t>s happening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around.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By means of Project Work the students are exposed to life beyond textbooks giving them opportunities to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 xml:space="preserve">refer materials, gather information,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analyse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it further to obtain relevant information and decide what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matter to keep.</w:t>
      </w:r>
    </w:p>
    <w:p w:rsidR="00A62726" w:rsidRDefault="00A62726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Objectives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After doing the Project Work in Business Studies, the students will be able to do the following: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develop a practical approach by using modern technologies in the field of business and management;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get an opportunity for exposure to the operational environment in the field of business management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and related services;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inculcate important skills of team work, problem solving, time management, information collection,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 xml:space="preserve">processing,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analysing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and synthesizing relevant information to derive meaningful conclusions;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get involved in the process of research work;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demonstrate his or her capabilities while working independently and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make studies an enjoyable experience to cherish.</w:t>
      </w:r>
    </w:p>
    <w:p w:rsidR="00A62726" w:rsidRDefault="00A62726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Class XI: Guidelines for Teachers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This section provides some basic guidelines for the teachers to launch the projects in Business Studies. It is very necessary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to interact, support, guide, facilitate and encourage students while assigning projects to them.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teachers must ensure that the project work assigned to the students whether individually or in group are discussed at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different stages right from assignment to drafts review and finalization. Students should be facilitated in terms of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providing relevant materials or suggesting websites, or obtaining required permissions from business houses, malls etc for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their project. The 16 periods assigned to the Project Work should be suitably spaced throughout the academic session.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The teachers MUST ensure that the students actually go through the rigors and enjoy the process of doing the project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rather than depending on any readymade material available commercially.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following steps might be followed: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Students must take any one topic during the academic session of Class XI.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The project may be done in a group or individually.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The topic should be assigned after discussion with the students in the class and should then be discussed at every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stage of submission of the draft/final project work.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The teacher should play the role of a facilitator and should closely supervise the process of project completion.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5. The teachers must ensure that the student</w:t>
      </w:r>
      <w:r>
        <w:rPr>
          <w:rFonts w:ascii="BookAntiqua" w:hAnsi="BookAntiqua" w:cs="BookAntiqua"/>
          <w:sz w:val="20"/>
          <w:szCs w:val="20"/>
        </w:rPr>
        <w:t>’</w:t>
      </w:r>
      <w:r>
        <w:rPr>
          <w:rFonts w:ascii="AGaramond-Regular" w:hAnsi="AGaramond-Regular" w:cs="AGaramond-Regular"/>
          <w:sz w:val="20"/>
          <w:szCs w:val="20"/>
        </w:rPr>
        <w:t>s self esteem should go up, and he /she should be able to enjoy this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process.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6. The project work for each term should culminate in the form of Power Point Presentation/Exhibition/Skit before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entire class. This will help in developing ICT and communication skills among them.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The teacher should help students to identify any one project from the given topics.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I. Project One: Field Visit.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The objective of introducing this project among the students is to give a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first hand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experience to them regarding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different types of business units operating in their surroundings, to observe their features and activities and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relate them to the theoretical knowledge given in their text books. </w:t>
      </w: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>The students should select a place of field visit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lastRenderedPageBreak/>
        <w:t xml:space="preserve">from the following: </w:t>
      </w:r>
      <w:r>
        <w:rPr>
          <w:rFonts w:ascii="BookAntiqua,BoldItalic" w:hAnsi="BookAntiqua,BoldItalic" w:cs="BookAntiqua,BoldItalic"/>
          <w:b/>
          <w:bCs/>
          <w:i/>
          <w:iCs/>
          <w:sz w:val="20"/>
          <w:szCs w:val="20"/>
        </w:rPr>
        <w:t xml:space="preserve">– </w:t>
      </w:r>
      <w:r>
        <w:rPr>
          <w:rFonts w:ascii="AGaramond-Regular" w:hAnsi="AGaramond-Regular" w:cs="AGaramond-Regular"/>
          <w:sz w:val="20"/>
          <w:szCs w:val="20"/>
        </w:rPr>
        <w:t>(Add more as per local area availability.)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Visit to a Handicraft unit.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Visit to an Industry.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Visit to a Whole sale market. (vegetables, fruits, flowers, grains, garments.)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Visit to a Departmental store.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5. Visit to a Mall.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following points should be kept in mind while preparing this visit.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Select a suitable day free from rush/crowd with lean business hours..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255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The teacher must visit the place first and check out on logistics. It</w:t>
      </w:r>
      <w:r>
        <w:rPr>
          <w:rFonts w:ascii="BookAntiqua" w:hAnsi="BookAntiqua" w:cs="BookAntiqua"/>
          <w:sz w:val="20"/>
          <w:szCs w:val="20"/>
        </w:rPr>
        <w:t>’</w:t>
      </w:r>
      <w:r>
        <w:rPr>
          <w:rFonts w:ascii="AGaramond-Regular" w:hAnsi="AGaramond-Regular" w:cs="AGaramond-Regular"/>
          <w:sz w:val="20"/>
          <w:szCs w:val="20"/>
        </w:rPr>
        <w:t>s better to seek permission from the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 xml:space="preserve">concerned business-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incharge</w:t>
      </w:r>
      <w:proofErr w:type="spellEnd"/>
      <w:r>
        <w:rPr>
          <w:rFonts w:ascii="AGaramond-Regular" w:hAnsi="AGaramond-Regular" w:cs="AGaramond-Regular"/>
          <w:sz w:val="20"/>
          <w:szCs w:val="20"/>
        </w:rPr>
        <w:t>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Visit to be discussed with the students in advance. They should be encouraged to prepare a worksheet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containing points of observation and reporting.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Students may carry their cameras (at their own risk) with prior permission for collecting evidence of their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observations.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1. Visit to a Handicraft Unit.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purpose of visiting a Handicraft unit is to understand nature and scope of its business, stake holders involved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and other aspects as outlined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belowa</w:t>
      </w:r>
      <w:proofErr w:type="spellEnd"/>
      <w:r>
        <w:rPr>
          <w:rFonts w:ascii="AGaramond-Regular" w:hAnsi="AGaramond-Regular" w:cs="AGaramond-Regular"/>
          <w:sz w:val="20"/>
          <w:szCs w:val="20"/>
        </w:rPr>
        <w:t>)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raw material and the processes used in the business: People /parties/firms from which they obtain their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raw material.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b) The market, the buyers, the middlemen, and the areas covered.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c) The countries to which exports are made.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d) Mode of payment to workers, purchasers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e) Working conditions.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f) Modernization of the process over a period of time.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g) Facilities, security and training for the staff and workers.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h) Subsidies available/ availed.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i) Any other aspect that the teachers deem fit.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2. Visit to an Industry.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students are required to observe the following: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a) Nature of the business organisation.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b) Determinants for location of business unit.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c) Form of business enterprise: Sole Proprietorship, Partnership, Undivided Hindu Family, Joint Stock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Company (a Multinational Company).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d) Different stages of production/process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e) Auxiliaries involved in the process.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f) Workers employed, method of wage payment, training programmes and facilities available.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g) Social responsibilities discharged towards workers, investors, society, environment and government.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h) Levels of management.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i) Code of conduct for employers and employees.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j) Capital structure employed- borrowed v/s owned.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k) Quality control, recycling of defective goods.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l) Subsidies available/availed.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m) Safety Measures employed.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n) Working conditions for labour in observation of Labour Laws.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o) Storage of raw material and finished goods.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p) Transport management for employees, raw material and finished goods.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256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q) Functioning of various departments and coordination among them (Production, Human Resource,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Finance and Marketing)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r) Waste Management.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s) Any other observation.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3. Visit to a whole sale market: vegetables/fruits/flowers/grains/garments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students are required to observe the following: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a) Sources of merchandise.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b) Local market practices.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c) Any linked up businesses like transporters, packagers, money lenders, agents,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d) Nature of the goods dealt in.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e) Types of buyers and sellers.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lastRenderedPageBreak/>
        <w:t>f) Mode of the goods dispersed, minimum quantity sold, types of packaging employed.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g) Factors determining the price fluctuations.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h) Seasonal factors (if any) affecting the business.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i) Weekly/ monthly non working days.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j) Strikes, if any- causes thereof.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k) Mode of payments.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l) Wastage and disposal of dead stock.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m) Nature of price fluctuations, reason thereof.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n) Warehousing facilities available\availed.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o) Any other aspect.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4. Visit to a Departmental store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students are required to observe the following: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a) Different departments and their lay out.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b) Nature of products offered for sale.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c) Display of fresh arrivals.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d) Promotional campaigns.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e) Spaces and advertisements.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f) Assistance by Sales Personnel.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g) Billing counter at store </w:t>
      </w:r>
      <w:r>
        <w:rPr>
          <w:rFonts w:ascii="BookAntiqua" w:hAnsi="BookAntiqua" w:cs="BookAntiqua"/>
          <w:sz w:val="20"/>
          <w:szCs w:val="20"/>
        </w:rPr>
        <w:t xml:space="preserve">– </w:t>
      </w:r>
      <w:r>
        <w:rPr>
          <w:rFonts w:ascii="AGaramond-Regular" w:hAnsi="AGaramond-Regular" w:cs="AGaramond-Regular"/>
          <w:sz w:val="20"/>
          <w:szCs w:val="20"/>
        </w:rPr>
        <w:t>Cash, Credit Card/ Debit Card, swipe facility. Added attractions and facilities at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counter.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h) Additional facilities offered to customers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i) Any other relevant aspect.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5. Visit to a Mall.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students are required to observe the following: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a) Number of floors, shops occupied and unoccupied.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b) Nature of shops, their ownership status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c) Nature of goods dealt in: local brands, international brands,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d) Service business shops- Spas, gym, saloons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e) Rented spaces, owned spaces,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f) Different types of promotional schemes.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g) Most visited shops.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h) Special attractions of the Mall- Food court, Gaming zone or Cinema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i) Innovative facilities.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j) Parking facilities.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Teachers may add more to the list.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II. Project Two: Case Study on a Product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4"/>
          <w:szCs w:val="24"/>
        </w:rPr>
        <w:t xml:space="preserve">a) </w:t>
      </w:r>
      <w:r>
        <w:rPr>
          <w:rFonts w:ascii="AGaramond-Regular" w:hAnsi="AGaramond-Regular" w:cs="AGaramond-Regular"/>
          <w:sz w:val="20"/>
          <w:szCs w:val="20"/>
        </w:rPr>
        <w:t>Take a product having seasonal growth and regular demand with which students can relate. For example,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SemiboldItalic" w:hAnsi="AGaramond-SemiboldItalic" w:cs="AGaramond-SemiboldItalic"/>
          <w:b/>
          <w:bCs/>
          <w:i/>
          <w:iCs/>
          <w:sz w:val="20"/>
          <w:szCs w:val="20"/>
        </w:rPr>
        <w:t xml:space="preserve">Apples </w:t>
      </w:r>
      <w:r>
        <w:rPr>
          <w:rFonts w:ascii="AGaramond-Regular" w:hAnsi="AGaramond-Regular" w:cs="AGaramond-Regular"/>
          <w:sz w:val="20"/>
          <w:szCs w:val="20"/>
        </w:rPr>
        <w:t>from Himachal Pradesh, Kashmir.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Oranges from Nagpur,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Mangoes from Maharashtra/U.P./Bihar/Andhra Pradesh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 xml:space="preserve">Strawberries from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Panchgani</w:t>
      </w:r>
      <w:proofErr w:type="spellEnd"/>
      <w:r>
        <w:rPr>
          <w:rFonts w:ascii="AGaramond-Regular" w:hAnsi="AGaramond-Regular" w:cs="AGaramond-Regular"/>
          <w:sz w:val="20"/>
          <w:szCs w:val="20"/>
        </w:rPr>
        <w:t>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Alivora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from Rajasthan,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Walnuts/almonds from Kashmir,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Jackfruit from South,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 xml:space="preserve">Guavas from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Allahbad</w:t>
      </w:r>
      <w:proofErr w:type="spellEnd"/>
      <w:r>
        <w:rPr>
          <w:rFonts w:ascii="AGaramond-Regular" w:hAnsi="AGaramond-Regular" w:cs="AGaramond-Regular"/>
          <w:sz w:val="20"/>
          <w:szCs w:val="20"/>
        </w:rPr>
        <w:t>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Fishes from coastal areas.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Italic" w:hAnsi="AGaramond-Italic" w:cs="AGaramond-Italic"/>
          <w:i/>
          <w:iCs/>
          <w:sz w:val="20"/>
          <w:szCs w:val="20"/>
        </w:rPr>
      </w:pPr>
      <w:r>
        <w:rPr>
          <w:rFonts w:ascii="AGaramond-Italic" w:hAnsi="AGaramond-Italic" w:cs="AGaramond-Italic"/>
          <w:i/>
          <w:iCs/>
          <w:sz w:val="20"/>
          <w:szCs w:val="20"/>
        </w:rPr>
        <w:t>Students may develop a Case Study on the following lines: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(i) Research for change in price of the product. For example, apples in Himachal Pradesh during plucking and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non plucking season.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(ii) Effect on prices in the absence of effective transport system.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(iii) Effect on prices in the absence of suitable warehouse facilities.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(iv) Duties performed by the warehouses.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(v) Demand and supply situation of the product during harvesting season, prices near the place of origin and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away.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Students may be motivated to find out the importance of producing and selling these products and their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processed items along with the roles of Transport, Warehousing,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Advertising, Banking, Insurance, Packaging, Wholesale selling, Retailing, Co-operative farming, Co-operative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marketing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teacher may develop the points for other projects on similar lines for students to work 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lastRenderedPageBreak/>
        <w:t xml:space="preserve">The teacher may assign this project as </w:t>
      </w:r>
      <w:r>
        <w:rPr>
          <w:rFonts w:ascii="BookAntiqua" w:hAnsi="BookAntiqua" w:cs="BookAntiqua"/>
          <w:sz w:val="20"/>
          <w:szCs w:val="20"/>
        </w:rPr>
        <w:t>‘</w:t>
      </w:r>
      <w:r>
        <w:rPr>
          <w:rFonts w:ascii="AGaramond-Regular" w:hAnsi="AGaramond-Regular" w:cs="AGaramond-Regular"/>
          <w:sz w:val="20"/>
          <w:szCs w:val="20"/>
        </w:rPr>
        <w:t>group</w:t>
      </w:r>
      <w:r>
        <w:rPr>
          <w:rFonts w:ascii="BookAntiqua" w:hAnsi="BookAntiqua" w:cs="BookAntiqua"/>
          <w:sz w:val="20"/>
          <w:szCs w:val="20"/>
        </w:rPr>
        <w:t xml:space="preserve">’ </w:t>
      </w:r>
      <w:r>
        <w:rPr>
          <w:rFonts w:ascii="AGaramond-Regular" w:hAnsi="AGaramond-Regular" w:cs="AGaramond-Regular"/>
          <w:sz w:val="20"/>
          <w:szCs w:val="20"/>
        </w:rPr>
        <w:t xml:space="preserve">project and may give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different </w:t>
      </w:r>
      <w:r>
        <w:rPr>
          <w:rFonts w:ascii="AGaramond-Regular" w:hAnsi="AGaramond-Regular" w:cs="AGaramond-Regular"/>
          <w:sz w:val="20"/>
          <w:szCs w:val="20"/>
        </w:rPr>
        <w:t>products to different groups. It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could conclude in the form of an exhibition.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III. Project Three: Aids to Trade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Taking any one AIDS TO TRADE, for example Insurance and gathering information on following aspects: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History of Insurance Lloyd</w:t>
      </w:r>
      <w:r>
        <w:rPr>
          <w:rFonts w:ascii="BookAntiqua" w:hAnsi="BookAntiqua" w:cs="BookAntiqua"/>
          <w:sz w:val="20"/>
          <w:szCs w:val="20"/>
        </w:rPr>
        <w:t>’</w:t>
      </w:r>
      <w:r>
        <w:rPr>
          <w:rFonts w:ascii="AGaramond-Regular" w:hAnsi="AGaramond-Regular" w:cs="AGaramond-Regular"/>
          <w:sz w:val="20"/>
          <w:szCs w:val="20"/>
        </w:rPr>
        <w:t>s contribution.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Development of regulatory Mechanism.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Insurance Companies in India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Principles of Insurance.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5. Types of Insurance. Importance of insurance to the businessmen.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6. Benefits of crop, orchards, animal and poultry insurance to the farmers.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7. Terminologies used (premium, face value, market value, maturity value, surrender value) and their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meanings.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8. Anecdotes and interesting cases of insurance. Reference of films depicting people committing fraudulent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acts with insurance companies.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9. Careers in Insurance.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Teachers to develop such aspects for other aids to trade.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IV. Project Four: Import /Export Procedure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Any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one </w:t>
      </w:r>
      <w:r>
        <w:rPr>
          <w:rFonts w:ascii="AGaramond-Regular" w:hAnsi="AGaramond-Regular" w:cs="AGaramond-Regular"/>
          <w:sz w:val="20"/>
          <w:szCs w:val="20"/>
        </w:rPr>
        <w:t>from the following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 xml:space="preserve">1. </w:t>
      </w:r>
      <w:r>
        <w:rPr>
          <w:rFonts w:ascii="AGaramond-Semibold" w:hAnsi="AGaramond-Semibold" w:cs="AGaramond-Semibold"/>
          <w:b/>
          <w:bCs/>
          <w:sz w:val="20"/>
          <w:szCs w:val="20"/>
        </w:rPr>
        <w:t>Import /Export procedure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students should identify a product of their city/country which needs to be imported /exported. They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are required to find the details of the actual import/export procedure. They may take help from the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Chambers of Commerce, Banker, existing Importers/Exporters,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They should find details of the procedure and link it with their Text knowledge.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specimens of documents collected should be pasted in the Project file with brief description of each.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They may also visit railway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godowns</w:t>
      </w:r>
      <w:proofErr w:type="spellEnd"/>
      <w:r>
        <w:rPr>
          <w:rFonts w:ascii="AGaramond-Regular" w:hAnsi="AGaramond-Regular" w:cs="AGaramond-Regular"/>
          <w:sz w:val="20"/>
          <w:szCs w:val="20"/>
        </w:rPr>
        <w:t>/dockyards/ transport agencies and may collect pictures of the same.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PRESENTATION AND SUBMISSION OF PROJECT REPORT.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At the end of the stipulated term, each student will prepare and submit his/her project report.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Following essentials are required to be fulfilled for its preparation and submission.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4"/>
          <w:szCs w:val="24"/>
        </w:rPr>
        <w:t xml:space="preserve">1. </w:t>
      </w:r>
      <w:r>
        <w:rPr>
          <w:rFonts w:ascii="AGaramond-Regular" w:hAnsi="AGaramond-Regular" w:cs="AGaramond-Regular"/>
          <w:sz w:val="20"/>
          <w:szCs w:val="20"/>
        </w:rPr>
        <w:t>The total project will be in a file format, consisting of the recordings of the value of shares and the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graphs.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4"/>
          <w:szCs w:val="24"/>
        </w:rPr>
        <w:t xml:space="preserve">2. </w:t>
      </w:r>
      <w:r>
        <w:rPr>
          <w:rFonts w:ascii="AGaramond-Regular" w:hAnsi="AGaramond-Regular" w:cs="AGaramond-Regular"/>
          <w:sz w:val="20"/>
          <w:szCs w:val="20"/>
        </w:rPr>
        <w:t>The project will be handwritten.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4"/>
          <w:szCs w:val="24"/>
        </w:rPr>
        <w:t xml:space="preserve">3. </w:t>
      </w:r>
      <w:r>
        <w:rPr>
          <w:rFonts w:ascii="AGaramond-Regular" w:hAnsi="AGaramond-Regular" w:cs="AGaramond-Regular"/>
          <w:sz w:val="20"/>
          <w:szCs w:val="20"/>
        </w:rPr>
        <w:t>The project will be presented in a neat folder.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4"/>
          <w:szCs w:val="24"/>
        </w:rPr>
        <w:t xml:space="preserve">4. </w:t>
      </w:r>
      <w:r>
        <w:rPr>
          <w:rFonts w:ascii="AGaramond-Regular" w:hAnsi="AGaramond-Regular" w:cs="AGaramond-Regular"/>
          <w:sz w:val="20"/>
          <w:szCs w:val="20"/>
        </w:rPr>
        <w:t>The project report will be developed in the following sequence-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Cover page should project the title, student information, school and year.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List of contents.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Acknowledgements and preface (acknowledging the institution, the news papers read, T.V.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channels viewed, places visited and persons who have helped).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Introduction.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Topic with suitable heading.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Planning and activities done during the project, if any.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Observations and findings while conducting the project.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News paper clippings to reflect the changes of share prices.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Conclusions (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summarised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suggestions or findings, future scope of study).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Appendix (if needed).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Teachers report.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Teachers will initial preface page.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At the completion of the evaluation of the project, it will be punched in the centre so that the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report cannot be reused but is available for reference only.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The projects will be returned after evaluation. The school may keep the best projects.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ASSESSMENT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marks will be allocated on the following heads.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Initiative, cooperativeness and participation 1 Mark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Creativity in presentation 1 Mark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Content, observation and research work 2 Mark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Analysis of situations 2 Mark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5. Viva 4 Mark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Total 10 Marks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CLASS XII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GUIDELINES FOR TEACHERS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Students are supposed to select two units out of four and are required to make one project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lastRenderedPageBreak/>
        <w:t>from each selected unit. (Consist of two projects of 20 marks)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Help students to select any TWO Topic for the entire year.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The topic should be assigned after discussion with the students in the class and should then be discussed at every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stage of the submission of the project.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teacher should play the role of a facilitator and should closely supervise the process of project completion.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teachers must ensure that the project work assigned to the students whether individually or in group are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discussed at different stages right from assignment to drafts review and finalization. Students should be facilitated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in terms of providing relevant materials or suggesting websites, or obtaining required permissions from business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houses, malls etc for their project. The 30 periods assigned to the Project Work should be suitably spaced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throughout the academic session which is to be divided between the two projects as per the need. The teacher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MUST ensure that the students actually go through the rigors and enjoy the process of doing the project rather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than depending on any readymade material available outside.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The students must make a presentation of the project before the class.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The teachers must ensure that the student</w:t>
      </w:r>
      <w:r>
        <w:rPr>
          <w:rFonts w:ascii="BookAntiqua" w:hAnsi="BookAntiqua" w:cs="BookAntiqua"/>
          <w:sz w:val="20"/>
          <w:szCs w:val="20"/>
        </w:rPr>
        <w:t>’</w:t>
      </w:r>
      <w:r>
        <w:rPr>
          <w:rFonts w:ascii="AGaramond-Regular" w:hAnsi="AGaramond-Regular" w:cs="AGaramond-Regular"/>
          <w:sz w:val="20"/>
          <w:szCs w:val="20"/>
        </w:rPr>
        <w:t>s self-esteem and creativity is enhanced and both the teacher and the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student enjoy this process.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5. The teachers should feel pride in the fact that they have explored the different dimensions of the project in an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innovative way and their students have put in genuine work.</w:t>
      </w:r>
    </w:p>
    <w:p w:rsidR="00C068A1" w:rsidRPr="00A62726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6. The teachers must also ensure that atleast one project should be finished before summer holidays.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I. Project One: Elements of Business Environment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teachers should help the students in selecting any one element of the following: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Changes witnessed over the last few years on mode of packaging and its economic impact. The teacher may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guide the students to identify the following changes: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a) The changes in transportation of fruits and vegetables such as cardboard crates being used in place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of wooden crates, etc. Reasons for above changes.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b) Milk being supplied in glass bottles, later in plastic bags and now in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tetrapack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and through vending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machines.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c) Plastic furniture [doors and stools] gaining preference over wooden furniture.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d) The origin of cardboard and the various stages of changes and growth.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e) Brown paper bags packing to recycled paper bags to plastic bags and cloth bags.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f) Re use of packaging [bottles, jars and tins] to attract customers for their products.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g) The concept of pyramid packaging for milk.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h) Cost being borne by the consumer/manufacturer.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i) Packaging used as means of advertisements.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The reasons behind changes in the following: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Coca </w:t>
      </w:r>
      <w:r>
        <w:rPr>
          <w:rFonts w:ascii="BookAntiqua" w:hAnsi="BookAntiqua" w:cs="BookAntiqua"/>
          <w:sz w:val="20"/>
          <w:szCs w:val="20"/>
        </w:rPr>
        <w:t xml:space="preserve">– </w:t>
      </w:r>
      <w:r>
        <w:rPr>
          <w:rFonts w:ascii="AGaramond-Regular" w:hAnsi="AGaramond-Regular" w:cs="AGaramond-Regular"/>
          <w:sz w:val="20"/>
          <w:szCs w:val="20"/>
        </w:rPr>
        <w:t xml:space="preserve">Cola and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Fanta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in the seventies to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Thums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up and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Campa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Cola in the eighties to Pepsi and Coke in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nineties.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The teacher may guide the students to the times when India sold Coca Cola and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Fanta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were being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manufactured in India by the foreign companies.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The students may be asked to enquire about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a. Reasons of stopping the manufacturing of the above mentioned drinks in India THEN.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b. The introduction of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Thums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up and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Campa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cola range.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c. Re entry of Coke and introduction of Pepsi in the Indian market.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d. Factors responsible for the change.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e. Other linkages with the above.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f. Leading brands and the company having the highest market share.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g. Different local brands venturing in the Indian market.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h. The rating of the above brands in the market.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i. The survival and reasons of failure in competition with the international brands.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j. Other observations made by the students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teacher may develop the following on the above lines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Changing role of the women in the past 25 years relating to joint families, nuclear families, women as a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bread earner of the family, changes in the requirement trend of mixers, washing machines, micro wave and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standard of living.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The changes in the pattern of import and export of different Products.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5. The trend in the changing interest rates and their effect on savings.</w:t>
      </w:r>
    </w:p>
    <w:p w:rsidR="00C068A1" w:rsidRPr="00A62726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6. A study on child labour laws, its implementation and consequences.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7. The state of </w:t>
      </w:r>
      <w:r>
        <w:rPr>
          <w:rFonts w:ascii="BookAntiqua" w:hAnsi="BookAntiqua" w:cs="BookAntiqua"/>
          <w:sz w:val="20"/>
          <w:szCs w:val="20"/>
        </w:rPr>
        <w:t>‘</w:t>
      </w:r>
      <w:r>
        <w:rPr>
          <w:rFonts w:ascii="AGaramond-Regular" w:hAnsi="AGaramond-Regular" w:cs="AGaramond-Regular"/>
          <w:sz w:val="20"/>
          <w:szCs w:val="20"/>
        </w:rPr>
        <w:t>anti plastic campaign,</w:t>
      </w:r>
      <w:r>
        <w:rPr>
          <w:rFonts w:ascii="BookAntiqua" w:hAnsi="BookAntiqua" w:cs="BookAntiqua"/>
          <w:sz w:val="20"/>
          <w:szCs w:val="20"/>
        </w:rPr>
        <w:t xml:space="preserve">’ </w:t>
      </w:r>
      <w:r>
        <w:rPr>
          <w:rFonts w:ascii="AGaramond-Regular" w:hAnsi="AGaramond-Regular" w:cs="AGaramond-Regular"/>
          <w:sz w:val="20"/>
          <w:szCs w:val="20"/>
        </w:rPr>
        <w:t>the law, its effects and implementation.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8. The laws of mining /setting up of industries, rules and regulations,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licences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required for running that</w:t>
      </w:r>
      <w:r w:rsidR="00A62726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business.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9. Social factors affecting acceptance and rejection of an identified product.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(Dish washer, Atta maker, etc)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10. What has the effect been on the types of goods and services? The students can take examples like: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lastRenderedPageBreak/>
        <w:t>a. Washing machines, micro waves, mixers and grinder.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b. Need for cr</w:t>
      </w:r>
      <w:r>
        <w:rPr>
          <w:rFonts w:ascii="BookAntiqua" w:hAnsi="BookAntiqua" w:cs="BookAntiqua"/>
          <w:sz w:val="20"/>
          <w:szCs w:val="20"/>
        </w:rPr>
        <w:t>è</w:t>
      </w:r>
      <w:r>
        <w:rPr>
          <w:rFonts w:ascii="AGaramond-Regular" w:hAnsi="AGaramond-Regular" w:cs="AGaramond-Regular"/>
          <w:sz w:val="20"/>
          <w:szCs w:val="20"/>
        </w:rPr>
        <w:t>che, day care centre for young and old.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c. Ready to eat food, eating food outside, and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tiffin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centres</w:t>
      </w:r>
      <w:proofErr w:type="spellEnd"/>
      <w:r>
        <w:rPr>
          <w:rFonts w:ascii="AGaramond-Regular" w:hAnsi="AGaramond-Regular" w:cs="AGaramond-Regular"/>
          <w:sz w:val="20"/>
          <w:szCs w:val="20"/>
        </w:rPr>
        <w:t>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11. Change in the man-machine ratio with technological advances resulting in change of cost structure.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12. Effect of changes in technological environment on the behaviour of employee.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II. Project Two: Principles of Management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students are required to visit any one of the following: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A departmental store.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An Industrial unit.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A fast food outlet.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Any other organisation approved by the teacher.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They are required to observe the application of the general Principles of management advocated by Fayol.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Fayol</w:t>
      </w:r>
      <w:r>
        <w:rPr>
          <w:rFonts w:ascii="BookAntiqua,Bold" w:hAnsi="BookAntiqua,Bold" w:cs="BookAntiqua,Bold"/>
          <w:b/>
          <w:bCs/>
          <w:sz w:val="20"/>
          <w:szCs w:val="20"/>
        </w:rPr>
        <w:t>’</w:t>
      </w:r>
      <w:r>
        <w:rPr>
          <w:rFonts w:ascii="AGaramond-Semibold" w:hAnsi="AGaramond-Semibold" w:cs="AGaramond-Semibold"/>
          <w:b/>
          <w:bCs/>
          <w:sz w:val="20"/>
          <w:szCs w:val="20"/>
        </w:rPr>
        <w:t>s principles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Division of work.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Unity of command.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Unity of direction.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Scalar chain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5.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Espirit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de corpse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6. Fair remuneration to all.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7. Order.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8. Equity.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9. Discipline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10. Subordination of individual interest to general interest.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11. Initiative.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12.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Centralisation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and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decentralisation</w:t>
      </w:r>
      <w:proofErr w:type="spellEnd"/>
      <w:r>
        <w:rPr>
          <w:rFonts w:ascii="AGaramond-Regular" w:hAnsi="AGaramond-Regular" w:cs="AGaramond-Regular"/>
          <w:sz w:val="20"/>
          <w:szCs w:val="20"/>
        </w:rPr>
        <w:t>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13. Stability of tenure.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OR</w:t>
      </w:r>
    </w:p>
    <w:p w:rsidR="00C068A1" w:rsidRPr="00A62726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They may enquire into the application of scientific management techniques by F.W. Taylor in the unit visited.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Scientific techniques of management.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Functional foremanship.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Standardisation and simplification of work.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Method study.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Motion Study.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5. Time Study.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6. Fatigue Study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7. Differential piece rate plan.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Tips to teacher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i. The teacher may organize this visit.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ii. The teacher should facilitate the students to identify any unit of their choice and guide them to identify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principles that are being followed.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iii. Similarly they should guide the students to identify the techniques of scientific management implemented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in the organisation.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iv. It may be done as a group activity.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v. The observations could be on the basis of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 xml:space="preserve">The different stages of division of work resulting to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specialisation</w:t>
      </w:r>
      <w:proofErr w:type="spellEnd"/>
      <w:r>
        <w:rPr>
          <w:rFonts w:ascii="AGaramond-Regular" w:hAnsi="AGaramond-Regular" w:cs="AGaramond-Regular"/>
          <w:sz w:val="20"/>
          <w:szCs w:val="20"/>
        </w:rPr>
        <w:t>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Following instructions and accountability of subordinates to higher authorities.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Visibility of order and equity in the unit.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Balance of authority and responsibility.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Communication levels and pattern in the organisation.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Methods and techniques followed by the organisation for unity of direction and coordination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amongst all.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Methods of wage payments followed.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The arrangements of fatigue study.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Derivation of time study.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Derivation and advantages of method study.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Organisational chart of functional foremanship.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Any other identified in the organisation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vi. It is advised that students should be motivated to pick up different areas of visit. As presentations of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different areas in the class would help in better understanding to the other students.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lastRenderedPageBreak/>
        <w:t>vii. The students may be encouraged to develop worksheets. Teachers should help students to prepare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observation tools to be used for undertaking the project.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Examples; worksheets, questionnaire, interviews and organisational chart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III. Project Three: Stock Exchange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purpose of this project is to teach school students the values to investing and use the stock market. This</w:t>
      </w:r>
    </w:p>
    <w:p w:rsidR="00C068A1" w:rsidRPr="00A62726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project also teaches important lessons about the economy, mathematics and financial responsibility.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basis of this project is to learn about the stock market while investing a specified amount of fake money in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certain stocks. Students then study the results and buy and sell as they see fit.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This project will also guide the students and provide them with the supplies necessary to successfully monitor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stock market trends and will teach students how to calculate profit and loss on stock.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The project work will enable the students to: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understand the topics like sources of business finance and capital market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understand the concepts used in stock exchange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inculcate the habit of watching business channels, reading business journals/newspapers and seeking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information from their elders.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The students are expected to: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a) Develop a brief report on History of Stock Exchanges in India. (your country)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b) Prepare a list of at least 25 companies listed on a Stock Exchange.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c) To make an imaginary portfolio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totalling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a sum of Rs. 50,000 equally in any of the 5 companies of their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choice listed above.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The students may be required to report the prices of the stocks on daily basis and present it diagrammatically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on the graph paper.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They will understand the weekly holidays and the holidays under the Negotiable Instruments Act. They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will also come across with terms like closing prices, opening prices,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During this period of recording students are supposed to distinctively record the daily and starting and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closing proves of the week other days under the negotiable instrument act so that they acquire knowledge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about closing and opening prices.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The students may conclude by identifying the causes in the fluctuations of prices. Normally it would be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related to the front page news of the a business journal, for example,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Change of seasons.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Festivals.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Spread of epidemic.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Strikes and accidents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Natural and human disasters.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Political environment.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Lack in faith in the government policies.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Impact of changes in government policies for specific industry.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International events.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Contract and treaties at the international scene.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 xml:space="preserve">Relations with the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neighbouring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countries.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Crisis in developed countries,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The students are expected to find the value of their investments and accordingly rearrange their portfolio. The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project work should cover the following aspects;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264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Graphical presentation of the share prices of different companies on different dates.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Change in market value of shares due to change of seasons, festivals, natural and human disasters.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Change in market value of shares due to change in political environment/ policies of various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countries/crisis in developed countries or any other reasons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Identify the top ten companies out of the 25 selected on the basis of their market value of shares.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It does not matter if they have made profits or losses.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IV. Project Four: Marketing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Toothpaste 2. Noodles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Shampoo 4. Bathing soap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5. Washing detergent 6. Washing powder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7. Lipstick 8.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Moisturiser</w:t>
      </w:r>
      <w:proofErr w:type="spellEnd"/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9. Shoe polish 10. Pen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11. Shoes 12. Hair dye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lastRenderedPageBreak/>
        <w:t>13. Mobile 14. Chocolate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15. Sauces/ketchup 16. Ready soups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17. Body spray 18. Fairness cream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19. Hair oil 20. Roasted Snacks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21. Jeans 22. Pickles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23. Squashes 24. Jams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25. Salt 26. Bread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27. Butter 28. Shaving cream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29. Razor 30. Cheese spreads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31. e </w:t>
      </w:r>
      <w:r>
        <w:rPr>
          <w:rFonts w:ascii="BookAntiqua" w:hAnsi="BookAntiqua" w:cs="BookAntiqua"/>
          <w:sz w:val="20"/>
          <w:szCs w:val="20"/>
        </w:rPr>
        <w:t>–</w:t>
      </w:r>
      <w:r>
        <w:rPr>
          <w:rFonts w:ascii="AGaramond-Regular" w:hAnsi="AGaramond-Regular" w:cs="AGaramond-Regular"/>
          <w:sz w:val="20"/>
          <w:szCs w:val="20"/>
        </w:rPr>
        <w:t xml:space="preserve">Wash 32. Tiffin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wallah</w:t>
      </w:r>
      <w:proofErr w:type="spellEnd"/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33. Air Conditioners 34. Infant dress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35. Sunglasses 36. Fans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37. Fruit candy 37. Washing powder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39. Bathroom cleaner 40. Wipes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41. Shoe polish 42. Blanket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43. Baby Diapers 44. Hair dye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45. Adhesives 46. Refrigerator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47. Ladies footwear 48. Ready soups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49. RO system 50. Fairness cream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51. Mixers 52. Roasted Snacks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53. Learning Toys 54. Pickles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55. Squashes 56. Jams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57. Salt 58. Bread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59. Butter 60. Shaving cream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61. Razor 62. Cheese spreads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63. Microwave oven 64. Music player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265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65. Pencil 66. Eraser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67. Water bottle 68. Wallet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69. Furniture 70. Crayons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71. Newspaper 72.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Jewellery</w:t>
      </w:r>
      <w:proofErr w:type="spellEnd"/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73. Nail polish 74. Water storage tank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75. Pen drive 76. Ladies bag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77. DTH 78.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Sarees</w:t>
      </w:r>
      <w:proofErr w:type="spellEnd"/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79. Car 80. Cycle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81.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Kurti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82. Bike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83. Cosmetology product 84. Crockery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85. Cutlery 86. Camera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87. Breakfast cereal 88.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Invertor</w:t>
      </w:r>
      <w:proofErr w:type="spellEnd"/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89. Suitcase/airbag 90. Washing machine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91. Coffee 92. Tea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Any more as suggested by the teacher.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teacher must ensure that the identified product should not be items whose consumption/use is discouraged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by the society and government like alcohol products/pan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masala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and tobacco products, etc.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Identify one product/service from the above which the students may like to manufacture/provide [pre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assumption].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Now the students are required to make a project on the identified product/service keeping in mind the following.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Why have they selected this product/service?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2. Find out </w:t>
      </w:r>
      <w:r>
        <w:rPr>
          <w:rFonts w:ascii="BookAntiqua" w:hAnsi="BookAntiqua" w:cs="BookAntiqua"/>
          <w:sz w:val="20"/>
          <w:szCs w:val="20"/>
        </w:rPr>
        <w:t>‘</w:t>
      </w:r>
      <w:r>
        <w:rPr>
          <w:rFonts w:ascii="AGaramond-Regular" w:hAnsi="AGaramond-Regular" w:cs="AGaramond-Regular"/>
          <w:sz w:val="20"/>
          <w:szCs w:val="20"/>
        </w:rPr>
        <w:t>5</w:t>
      </w:r>
      <w:r>
        <w:rPr>
          <w:rFonts w:ascii="BookAntiqua" w:hAnsi="BookAntiqua" w:cs="BookAntiqua"/>
          <w:sz w:val="20"/>
          <w:szCs w:val="20"/>
        </w:rPr>
        <w:t xml:space="preserve">’ </w:t>
      </w:r>
      <w:r>
        <w:rPr>
          <w:rFonts w:ascii="AGaramond-Regular" w:hAnsi="AGaramond-Regular" w:cs="AGaramond-Regular"/>
          <w:sz w:val="20"/>
          <w:szCs w:val="20"/>
        </w:rPr>
        <w:t>competitive brands that exist in the market.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3. What permission and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licences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would be required to make the product?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What are your competitors Unique Selling Proposition.[U.S.P.]?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5. Does your product have any range give details?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6. What is the name of your product?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7. Enlist its features.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8. Draw the </w:t>
      </w:r>
      <w:r>
        <w:rPr>
          <w:rFonts w:ascii="BookAntiqua" w:hAnsi="BookAntiqua" w:cs="BookAntiqua"/>
          <w:sz w:val="20"/>
          <w:szCs w:val="20"/>
        </w:rPr>
        <w:t>‘</w:t>
      </w:r>
      <w:r>
        <w:rPr>
          <w:rFonts w:ascii="AGaramond-Regular" w:hAnsi="AGaramond-Regular" w:cs="AGaramond-Regular"/>
          <w:sz w:val="20"/>
          <w:szCs w:val="20"/>
        </w:rPr>
        <w:t>Label</w:t>
      </w:r>
      <w:r>
        <w:rPr>
          <w:rFonts w:ascii="BookAntiqua" w:hAnsi="BookAntiqua" w:cs="BookAntiqua"/>
          <w:sz w:val="20"/>
          <w:szCs w:val="20"/>
        </w:rPr>
        <w:t xml:space="preserve">’ </w:t>
      </w:r>
      <w:r>
        <w:rPr>
          <w:rFonts w:ascii="AGaramond-Regular" w:hAnsi="AGaramond-Regular" w:cs="AGaramond-Regular"/>
          <w:sz w:val="20"/>
          <w:szCs w:val="20"/>
        </w:rPr>
        <w:t>of your product.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9. Draw a logo for your product.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10. Draft a tag line.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11. What is the selling price of your competitor</w:t>
      </w:r>
      <w:r>
        <w:rPr>
          <w:rFonts w:ascii="BookAntiqua" w:hAnsi="BookAntiqua" w:cs="BookAntiqua"/>
          <w:sz w:val="20"/>
          <w:szCs w:val="20"/>
        </w:rPr>
        <w:t>’</w:t>
      </w:r>
      <w:r>
        <w:rPr>
          <w:rFonts w:ascii="AGaramond-Regular" w:hAnsi="AGaramond-Regular" w:cs="AGaramond-Regular"/>
          <w:sz w:val="20"/>
          <w:szCs w:val="20"/>
        </w:rPr>
        <w:t>s product?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(i) Selling price to consumer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(ii) Selling price to retailer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lastRenderedPageBreak/>
        <w:t>(iii) Selling price to wholesaler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What is the profit margin in percentage to the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Manufacturer.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266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Wholesaler.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Retailer.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12. How will your product be packed?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13. Which channel of distribution are you going to use? Give reasons for selection?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14. Decisions related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ot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warehousing, state reasons.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15. What is going to be your selling price?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(i) To consumer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(ii) To retailer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(iii) To wholesaler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16. List 5 ways of promoting your product.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17. Any schemes for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(i) The wholesaler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(ii) The retailer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(iii) The consumer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 xml:space="preserve">18. What is going to be your </w:t>
      </w:r>
      <w:r>
        <w:rPr>
          <w:rFonts w:ascii="BookAntiqua" w:hAnsi="BookAntiqua" w:cs="BookAntiqua"/>
          <w:sz w:val="20"/>
          <w:szCs w:val="20"/>
        </w:rPr>
        <w:t>‘</w:t>
      </w:r>
      <w:r>
        <w:rPr>
          <w:rFonts w:ascii="AGaramond-Regular" w:hAnsi="AGaramond-Regular" w:cs="AGaramond-Regular"/>
          <w:sz w:val="20"/>
          <w:szCs w:val="20"/>
        </w:rPr>
        <w:t>U.S.P?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19. What means of transport you will use and why?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20. Draft a social message for your label.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21. What cost effective techniques will you follow for your product.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22. What cost effective techniques will you follow for your promotion plan.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At this stage the students will </w:t>
      </w:r>
      <w:proofErr w:type="spellStart"/>
      <w:r>
        <w:rPr>
          <w:rFonts w:ascii="AGaramond-Semibold" w:hAnsi="AGaramond-Semibold" w:cs="AGaramond-Semibold"/>
          <w:b/>
          <w:bCs/>
          <w:sz w:val="20"/>
          <w:szCs w:val="20"/>
        </w:rPr>
        <w:t>realise</w:t>
      </w:r>
      <w:proofErr w:type="spellEnd"/>
      <w:r>
        <w:rPr>
          <w:rFonts w:ascii="AGaramond-Semibold" w:hAnsi="AGaramond-Semibold" w:cs="AGaramond-Semibold"/>
          <w:b/>
          <w:bCs/>
          <w:sz w:val="20"/>
          <w:szCs w:val="20"/>
        </w:rPr>
        <w:t xml:space="preserve"> the importance of the concept of marketing mix and the necessary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decision regarding the four P</w:t>
      </w:r>
      <w:r>
        <w:rPr>
          <w:rFonts w:ascii="BookAntiqua,Bold" w:hAnsi="BookAntiqua,Bold" w:cs="BookAntiqua,Bold"/>
          <w:b/>
          <w:bCs/>
          <w:sz w:val="20"/>
          <w:szCs w:val="20"/>
        </w:rPr>
        <w:t>’</w:t>
      </w:r>
      <w:r>
        <w:rPr>
          <w:rFonts w:ascii="AGaramond-Semibold" w:hAnsi="AGaramond-Semibold" w:cs="AGaramond-Semibold"/>
          <w:b/>
          <w:bCs/>
          <w:sz w:val="20"/>
          <w:szCs w:val="20"/>
        </w:rPr>
        <w:t>s of marketing.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Product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Place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Price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Promotion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On the basis of the work done by the students the project report should include the following: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Type of product /service identified and the (consumer/industries) process involve there in.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Brand name and the product.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Range of the product.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Identification mark or logo.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5. Tagline.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6. Labeling and packaging.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7. Price of the product and basis of price fixation.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8. Selected channels of distribution and reasons thereof.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9. Decisions related to transportation and warehousing. State reasons.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267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10. Promotional techniques used and starting reasons for deciding the particular technique.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11. Grading and standardization.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Presentation and Submission of Project Report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At the end of the stipulated term, each student will prepare and submit his/her project report.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Following essentials are required to be fulfilled for its preparation and submission.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The total length of the project will be of 25 to 30 pages.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The project should be handwritten.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The project should be presented in a neat folder.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The project report should be developed in the following sequence-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Cover page should include the title of the Project, student information, school and year.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List of contents.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Acknowledgements and preface (acknowledging the institution, the places visited and the persons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who have helped).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Introduction.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Topic with suitable heading.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Planning and activities done during the project, if any.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Observations and findings of the visit.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Conclusions (summarized suggestions or findings, future scope of study).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Photographs (if any).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Appendix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Teacher</w:t>
      </w:r>
      <w:r>
        <w:rPr>
          <w:rFonts w:ascii="BookAntiqua" w:hAnsi="BookAntiqua" w:cs="BookAntiqua"/>
          <w:sz w:val="20"/>
          <w:szCs w:val="20"/>
        </w:rPr>
        <w:t>’</w:t>
      </w:r>
      <w:r>
        <w:rPr>
          <w:rFonts w:ascii="AGaramond-Regular" w:hAnsi="AGaramond-Regular" w:cs="AGaramond-Regular"/>
          <w:sz w:val="20"/>
          <w:szCs w:val="20"/>
        </w:rPr>
        <w:t>s observation.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Signatures of the teachers.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At the completion of the evaluation of the project, it should be punched in the centre so that the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report may not be reused but is available for reference only.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Garamond-Regular" w:hAnsi="AGaramond-Regular" w:cs="AGaramond-Regular"/>
          <w:sz w:val="20"/>
          <w:szCs w:val="20"/>
        </w:rPr>
        <w:t>The projects will be returned after evaluation. The school may keep the best projects.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ASSESSMENT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Allocation of Marks = 10 (for each project)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The marks will be allocated under the following heads: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1. Initiative, cooperativeness and participation 1 Mark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2. Creativity in presentation 1 Mark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3. Content, observation and research work 2 Mark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4. Analysis of situations 2 Mark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5. Viva 4 Mark</w:t>
      </w:r>
    </w:p>
    <w:p w:rsidR="00C068A1" w:rsidRDefault="00C068A1" w:rsidP="00A62726">
      <w:pPr>
        <w:autoSpaceDE w:val="0"/>
        <w:autoSpaceDN w:val="0"/>
        <w:adjustRightInd w:val="0"/>
        <w:spacing w:after="0" w:line="240" w:lineRule="auto"/>
        <w:jc w:val="both"/>
        <w:rPr>
          <w:rFonts w:ascii="AGaramond-Semibold" w:hAnsi="AGaramond-Semibold" w:cs="AGaramond-Semibold"/>
          <w:b/>
          <w:bCs/>
          <w:sz w:val="20"/>
          <w:szCs w:val="20"/>
        </w:rPr>
      </w:pPr>
      <w:r>
        <w:rPr>
          <w:rFonts w:ascii="AGaramond-Semibold" w:hAnsi="AGaramond-Semibold" w:cs="AGaramond-Semibold"/>
          <w:b/>
          <w:bCs/>
          <w:sz w:val="20"/>
          <w:szCs w:val="20"/>
        </w:rPr>
        <w:t>Total 10 Marks</w:t>
      </w:r>
    </w:p>
    <w:p w:rsidR="00C068A1" w:rsidRDefault="00C068A1" w:rsidP="00A62726">
      <w:pPr>
        <w:jc w:val="both"/>
      </w:pPr>
    </w:p>
    <w:sectPr w:rsidR="00C068A1" w:rsidSect="00952544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8A1"/>
    <w:rsid w:val="001434DC"/>
    <w:rsid w:val="001A50A4"/>
    <w:rsid w:val="00212C0E"/>
    <w:rsid w:val="003154FD"/>
    <w:rsid w:val="00354968"/>
    <w:rsid w:val="003E4DE3"/>
    <w:rsid w:val="00415BD4"/>
    <w:rsid w:val="005027F4"/>
    <w:rsid w:val="00605B5C"/>
    <w:rsid w:val="006D6962"/>
    <w:rsid w:val="00876113"/>
    <w:rsid w:val="008B7E1E"/>
    <w:rsid w:val="008D27CE"/>
    <w:rsid w:val="009321B0"/>
    <w:rsid w:val="00952544"/>
    <w:rsid w:val="00997A2E"/>
    <w:rsid w:val="00A62726"/>
    <w:rsid w:val="00A978C3"/>
    <w:rsid w:val="00C068A1"/>
    <w:rsid w:val="00CC38F8"/>
    <w:rsid w:val="00D41367"/>
    <w:rsid w:val="00EE7377"/>
    <w:rsid w:val="00FA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F4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9629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SAURABH</Company>
  <LinksUpToDate>false</LinksUpToDate>
  <CharactersWithSpaces>64387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PRATYUSH</dc:creator>
  <cp:keywords/>
  <dc:description/>
  <cp:lastModifiedBy>PRATYUSH</cp:lastModifiedBy>
  <cp:revision>17</cp:revision>
  <dcterms:created xsi:type="dcterms:W3CDTF">2014-07-16T03:48:00Z</dcterms:created>
  <dcterms:modified xsi:type="dcterms:W3CDTF">2014-07-16T04:28:00Z</dcterms:modified>
</cp:coreProperties>
</file>